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36C34" w14:textId="41F9E439" w:rsidR="00141656" w:rsidRPr="00141656" w:rsidRDefault="00141656" w:rsidP="00141656">
      <w:pPr>
        <w:pStyle w:val="3GPPHeader"/>
        <w:spacing w:line="288" w:lineRule="auto"/>
        <w:rPr>
          <w:szCs w:val="24"/>
        </w:rPr>
      </w:pPr>
      <w:r w:rsidRPr="00141656">
        <w:rPr>
          <w:szCs w:val="24"/>
        </w:rPr>
        <w:t>3GP</w:t>
      </w:r>
      <w:r w:rsidR="00C40188">
        <w:rPr>
          <w:szCs w:val="24"/>
        </w:rPr>
        <w:t>P TSG-RAN WG2 Meeting #12</w:t>
      </w:r>
      <w:r w:rsidR="006B7E5C">
        <w:rPr>
          <w:rFonts w:hint="eastAsia"/>
          <w:szCs w:val="24"/>
        </w:rPr>
        <w:t>4</w:t>
      </w:r>
      <w:r>
        <w:rPr>
          <w:szCs w:val="24"/>
        </w:rPr>
        <w:tab/>
        <w:t>R2-2</w:t>
      </w:r>
      <w:r w:rsidR="00AF2705">
        <w:rPr>
          <w:rFonts w:hint="eastAsia"/>
          <w:szCs w:val="24"/>
        </w:rPr>
        <w:t>31</w:t>
      </w:r>
      <w:r w:rsidR="0090533A">
        <w:rPr>
          <w:rFonts w:hint="eastAsia"/>
          <w:szCs w:val="24"/>
        </w:rPr>
        <w:t>2747</w:t>
      </w:r>
    </w:p>
    <w:p w14:paraId="484C8478" w14:textId="11EBF8AE" w:rsidR="00E90E49" w:rsidRDefault="006B7E5C" w:rsidP="00141656">
      <w:pPr>
        <w:pStyle w:val="3GPPHeader"/>
        <w:spacing w:line="288" w:lineRule="auto"/>
        <w:rPr>
          <w:szCs w:val="24"/>
        </w:rPr>
      </w:pPr>
      <w:r>
        <w:rPr>
          <w:rFonts w:hint="eastAsia"/>
          <w:szCs w:val="24"/>
        </w:rPr>
        <w:t>Chicago, USA</w:t>
      </w:r>
      <w:r w:rsidR="003B7D95">
        <w:rPr>
          <w:rFonts w:hint="eastAsia"/>
          <w:szCs w:val="24"/>
        </w:rPr>
        <w:t>, China</w:t>
      </w:r>
      <w:r w:rsidR="00141656" w:rsidRPr="00141656">
        <w:rPr>
          <w:szCs w:val="24"/>
        </w:rPr>
        <w:t xml:space="preserve">, </w:t>
      </w:r>
      <w:r>
        <w:rPr>
          <w:rFonts w:hint="eastAsia"/>
          <w:szCs w:val="24"/>
        </w:rPr>
        <w:t>November 13-17</w:t>
      </w:r>
      <w:r w:rsidR="00141656" w:rsidRPr="00141656">
        <w:rPr>
          <w:szCs w:val="24"/>
        </w:rPr>
        <w:t>, 2023</w:t>
      </w:r>
    </w:p>
    <w:p w14:paraId="3EA3AFDC" w14:textId="77777777" w:rsidR="007D5EE8" w:rsidRPr="003F2679" w:rsidRDefault="007D5EE8" w:rsidP="00141656">
      <w:pPr>
        <w:pStyle w:val="3GPPHeader"/>
        <w:spacing w:line="288" w:lineRule="auto"/>
        <w:rPr>
          <w:szCs w:val="24"/>
        </w:rPr>
      </w:pPr>
    </w:p>
    <w:p w14:paraId="7F4474A6" w14:textId="6EE583B7" w:rsidR="00FD0401" w:rsidRPr="003F2679" w:rsidRDefault="00E90E49" w:rsidP="00067A87">
      <w:pPr>
        <w:pStyle w:val="3GPPHeader"/>
        <w:spacing w:line="288" w:lineRule="auto"/>
        <w:rPr>
          <w:szCs w:val="24"/>
        </w:rPr>
      </w:pPr>
      <w:r w:rsidRPr="003F2679">
        <w:rPr>
          <w:szCs w:val="24"/>
        </w:rPr>
        <w:t>Agenda Item:</w:t>
      </w:r>
      <w:r w:rsidRPr="003F2679">
        <w:rPr>
          <w:szCs w:val="24"/>
        </w:rPr>
        <w:tab/>
      </w:r>
      <w:r w:rsidR="00F3238F">
        <w:rPr>
          <w:szCs w:val="24"/>
        </w:rPr>
        <w:t>7</w:t>
      </w:r>
      <w:r w:rsidR="0028245D" w:rsidRPr="003F2679">
        <w:rPr>
          <w:rFonts w:hint="eastAsia"/>
          <w:szCs w:val="24"/>
        </w:rPr>
        <w:t>.</w:t>
      </w:r>
      <w:r w:rsidR="00B400DC">
        <w:rPr>
          <w:rFonts w:hint="eastAsia"/>
          <w:szCs w:val="24"/>
        </w:rPr>
        <w:t>14</w:t>
      </w:r>
      <w:r w:rsidR="00B35D88">
        <w:rPr>
          <w:rFonts w:hint="eastAsia"/>
          <w:szCs w:val="24"/>
        </w:rPr>
        <w:t>.2</w:t>
      </w:r>
    </w:p>
    <w:p w14:paraId="4415146A" w14:textId="6B07FA84" w:rsidR="00E90E49" w:rsidRPr="003F2679" w:rsidRDefault="003D3C45" w:rsidP="00067A87">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04AF12D8" w:rsidR="00E90E49" w:rsidRPr="003F2679" w:rsidRDefault="003D3C45" w:rsidP="00067A87">
      <w:pPr>
        <w:pStyle w:val="3GPPHeader"/>
        <w:spacing w:line="288" w:lineRule="auto"/>
        <w:rPr>
          <w:szCs w:val="24"/>
        </w:rPr>
      </w:pPr>
      <w:r w:rsidRPr="003F2679">
        <w:rPr>
          <w:szCs w:val="24"/>
        </w:rPr>
        <w:t>Title:</w:t>
      </w:r>
      <w:r w:rsidR="00E90E49" w:rsidRPr="003F2679">
        <w:rPr>
          <w:szCs w:val="24"/>
        </w:rPr>
        <w:tab/>
      </w:r>
      <w:r w:rsidR="007676FF" w:rsidRPr="0042489C">
        <w:rPr>
          <w:szCs w:val="24"/>
        </w:rPr>
        <w:t xml:space="preserve">Discussion </w:t>
      </w:r>
      <w:r w:rsidR="00B400DC" w:rsidRPr="00B400DC">
        <w:rPr>
          <w:szCs w:val="24"/>
        </w:rPr>
        <w:t xml:space="preserve">on </w:t>
      </w:r>
      <w:r w:rsidR="003B7D95">
        <w:rPr>
          <w:rFonts w:hint="eastAsia"/>
          <w:szCs w:val="24"/>
        </w:rPr>
        <w:t xml:space="preserve">the remaining issues for </w:t>
      </w:r>
      <w:r w:rsidR="00B400DC" w:rsidRPr="00B400DC">
        <w:rPr>
          <w:szCs w:val="24"/>
        </w:rPr>
        <w:t>QoE measurements in IDLE and INACTIVE state</w:t>
      </w:r>
    </w:p>
    <w:p w14:paraId="7FF11F91" w14:textId="6054E813" w:rsidR="003F2679" w:rsidRPr="003F2679" w:rsidRDefault="0028245D" w:rsidP="00067A87">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67A87">
      <w:pPr>
        <w:pStyle w:val="1"/>
        <w:jc w:val="both"/>
        <w:rPr>
          <w:lang w:eastAsia="zh-CN"/>
        </w:rPr>
      </w:pPr>
      <w:r w:rsidRPr="00CB0891">
        <w:t>1</w:t>
      </w:r>
      <w:r w:rsidRPr="00CB0891">
        <w:tab/>
      </w:r>
      <w:r w:rsidR="00E90E49" w:rsidRPr="00CB0891">
        <w:t>Introduction</w:t>
      </w:r>
      <w:r w:rsidR="006672D3">
        <w:rPr>
          <w:rFonts w:hint="eastAsia"/>
          <w:lang w:eastAsia="zh-CN"/>
        </w:rPr>
        <w:t xml:space="preserve"> </w:t>
      </w:r>
    </w:p>
    <w:p w14:paraId="6150BAF8" w14:textId="06295C6E" w:rsidR="00202834" w:rsidRDefault="0077598F" w:rsidP="00067A87">
      <w:pPr>
        <w:pStyle w:val="a8"/>
        <w:spacing w:line="288" w:lineRule="auto"/>
        <w:rPr>
          <w:rFonts w:ascii="Times New Roman" w:hAnsi="Times New Roman"/>
          <w:sz w:val="22"/>
          <w:szCs w:val="22"/>
        </w:rPr>
      </w:pPr>
      <w:r>
        <w:rPr>
          <w:rFonts w:ascii="Times New Roman" w:hAnsi="Times New Roman" w:hint="eastAsia"/>
          <w:sz w:val="22"/>
          <w:szCs w:val="22"/>
        </w:rPr>
        <w:t>In RAN2#123bis</w:t>
      </w:r>
      <w:r w:rsidR="00F01E44">
        <w:rPr>
          <w:rFonts w:ascii="Times New Roman" w:hAnsi="Times New Roman" w:hint="eastAsia"/>
          <w:sz w:val="22"/>
          <w:szCs w:val="22"/>
        </w:rPr>
        <w:t xml:space="preserve"> meeting, we make the good progress on the remaining issues and the following agreements</w:t>
      </w:r>
      <w:r w:rsidR="00202834">
        <w:rPr>
          <w:rFonts w:ascii="Times New Roman" w:hAnsi="Times New Roman" w:hint="eastAsia"/>
          <w:sz w:val="22"/>
          <w:szCs w:val="22"/>
        </w:rPr>
        <w:t xml:space="preserve"> and work assumption were achieved.</w:t>
      </w:r>
    </w:p>
    <w:tbl>
      <w:tblPr>
        <w:tblStyle w:val="afa"/>
        <w:tblW w:w="0" w:type="auto"/>
        <w:tblLook w:val="04A0" w:firstRow="1" w:lastRow="0" w:firstColumn="1" w:lastColumn="0" w:noHBand="0" w:noVBand="1"/>
      </w:tblPr>
      <w:tblGrid>
        <w:gridCol w:w="9855"/>
      </w:tblGrid>
      <w:tr w:rsidR="00202834" w14:paraId="37315449" w14:textId="77777777" w:rsidTr="00202834">
        <w:tc>
          <w:tcPr>
            <w:tcW w:w="9855" w:type="dxa"/>
          </w:tcPr>
          <w:p w14:paraId="52257973" w14:textId="77777777" w:rsidR="00202834" w:rsidRDefault="00202834" w:rsidP="00202834">
            <w:pPr>
              <w:pStyle w:val="Agreement"/>
              <w:numPr>
                <w:ilvl w:val="0"/>
                <w:numId w:val="23"/>
              </w:numPr>
            </w:pPr>
            <w:r>
              <w:t>The UE does NOT perform QoE area scope checking when the UE is in RRC_CONNECTED state, i.e. it remains under the responsibility of the network, as in Rel-17.</w:t>
            </w:r>
          </w:p>
          <w:p w14:paraId="5E1FB9B9" w14:textId="77777777" w:rsidR="00202834" w:rsidRDefault="00202834" w:rsidP="00202834">
            <w:pPr>
              <w:pStyle w:val="Agreement"/>
              <w:numPr>
                <w:ilvl w:val="0"/>
                <w:numId w:val="23"/>
              </w:numPr>
            </w:pPr>
            <w:r>
              <w:t xml:space="preserve">Working assumption: </w:t>
            </w:r>
            <w:r w:rsidRPr="002D113E">
              <w:t>For QoE configurations applicable to RRC_IDLE/INACTIVE state, area scope checking is performed by the UE AS layer when the UE is in RRC_IDLE/INACTIVE state.</w:t>
            </w:r>
          </w:p>
          <w:p w14:paraId="0224D8FC" w14:textId="77777777" w:rsidR="00202834" w:rsidRDefault="00202834" w:rsidP="00202834">
            <w:pPr>
              <w:pStyle w:val="Agreement"/>
              <w:numPr>
                <w:ilvl w:val="0"/>
                <w:numId w:val="23"/>
              </w:numPr>
            </w:pPr>
            <w:r>
              <w:t>Send an LS to SA4/SA5 to check whether it is OK that polygon-based area scope is not supported for QoE applicable to RRC IDLE/INACTIVE (offline QCM)</w:t>
            </w:r>
          </w:p>
          <w:p w14:paraId="09320568" w14:textId="77777777" w:rsidR="00202834" w:rsidRDefault="00202834" w:rsidP="00202834">
            <w:pPr>
              <w:pStyle w:val="Agreement"/>
              <w:numPr>
                <w:ilvl w:val="0"/>
                <w:numId w:val="23"/>
              </w:numPr>
            </w:pPr>
            <w:r>
              <w:t>For RAN3 reply LS, we indicate:</w:t>
            </w:r>
          </w:p>
          <w:p w14:paraId="5F062293" w14:textId="77777777" w:rsidR="00202834" w:rsidRPr="00DD2A2B" w:rsidRDefault="00202834" w:rsidP="00202834">
            <w:pPr>
              <w:pStyle w:val="Agreement"/>
              <w:numPr>
                <w:ilvl w:val="2"/>
                <w:numId w:val="23"/>
              </w:numPr>
            </w:pPr>
            <w:r>
              <w:t>It is feasible for gNB to store and retrieve IDLE/INACTIVE QoE configurations via UE based solution.</w:t>
            </w:r>
          </w:p>
          <w:p w14:paraId="0969394C" w14:textId="77777777" w:rsidR="00202834" w:rsidRDefault="00202834" w:rsidP="00202834">
            <w:pPr>
              <w:pStyle w:val="Doc-text2"/>
              <w:numPr>
                <w:ilvl w:val="0"/>
                <w:numId w:val="32"/>
              </w:numPr>
              <w:overflowPunct/>
              <w:autoSpaceDE/>
              <w:autoSpaceDN/>
              <w:adjustRightInd/>
              <w:textAlignment w:val="auto"/>
              <w:rPr>
                <w:b/>
              </w:rPr>
            </w:pPr>
            <w:r>
              <w:rPr>
                <w:b/>
              </w:rPr>
              <w:t xml:space="preserve">We will indicate some issues, discuss offline what is agreeable to be indicated in the LS (e.g. </w:t>
            </w:r>
            <w:proofErr w:type="spellStart"/>
            <w:r>
              <w:rPr>
                <w:b/>
              </w:rPr>
              <w:t>Uu</w:t>
            </w:r>
            <w:proofErr w:type="spellEnd"/>
            <w:r>
              <w:rPr>
                <w:b/>
              </w:rPr>
              <w:t xml:space="preserve"> overhead, security, UE buffer size etc.) (offline China Unicom)</w:t>
            </w:r>
          </w:p>
          <w:p w14:paraId="24C7CE8F" w14:textId="77777777" w:rsidR="00202834" w:rsidRPr="00DD2A2B" w:rsidRDefault="00202834" w:rsidP="00202834">
            <w:pPr>
              <w:pStyle w:val="Doc-text2"/>
              <w:numPr>
                <w:ilvl w:val="0"/>
                <w:numId w:val="32"/>
              </w:numPr>
              <w:overflowPunct/>
              <w:autoSpaceDE/>
              <w:autoSpaceDN/>
              <w:adjustRightInd/>
              <w:textAlignment w:val="auto"/>
              <w:rPr>
                <w:b/>
              </w:rPr>
            </w:pPr>
            <w:r>
              <w:rPr>
                <w:b/>
              </w:rPr>
              <w:t>Include discussion on session status indication in the offline</w:t>
            </w:r>
          </w:p>
          <w:p w14:paraId="6B9DF24A" w14:textId="216407E4" w:rsidR="00202834" w:rsidRDefault="00202834" w:rsidP="00202834">
            <w:pPr>
              <w:pStyle w:val="Agreement"/>
              <w:numPr>
                <w:ilvl w:val="0"/>
                <w:numId w:val="23"/>
              </w:numPr>
              <w:rPr>
                <w:rFonts w:eastAsiaTheme="minorEastAsia" w:cs="Arial" w:hint="eastAsia"/>
                <w:lang w:eastAsia="zh-CN"/>
              </w:rPr>
            </w:pPr>
            <w:r>
              <w:rPr>
                <w:rFonts w:cs="Arial"/>
                <w:lang w:eastAsia="zh-CN"/>
              </w:rPr>
              <w:t>S</w:t>
            </w:r>
            <w:r w:rsidRPr="00934F50">
              <w:rPr>
                <w:rFonts w:cs="Arial"/>
                <w:lang w:eastAsia="zh-CN"/>
              </w:rPr>
              <w:t xml:space="preserve">ession status indication </w:t>
            </w:r>
            <w:r>
              <w:rPr>
                <w:rFonts w:cs="Arial"/>
                <w:lang w:eastAsia="zh-CN"/>
              </w:rPr>
              <w:t xml:space="preserve">can be transmitted </w:t>
            </w:r>
            <w:r w:rsidRPr="00934F50">
              <w:rPr>
                <w:rFonts w:cs="Arial"/>
                <w:lang w:eastAsia="zh-CN"/>
              </w:rPr>
              <w:t xml:space="preserve">from UE to gNB when the UE moves </w:t>
            </w:r>
            <w:r>
              <w:rPr>
                <w:rFonts w:cs="Arial"/>
                <w:lang w:eastAsia="zh-CN"/>
              </w:rPr>
              <w:t xml:space="preserve">from RRC IDLE/INACTIVE to </w:t>
            </w:r>
            <w:r w:rsidRPr="00934F50">
              <w:rPr>
                <w:rFonts w:cs="Arial"/>
                <w:lang w:eastAsia="zh-CN"/>
              </w:rPr>
              <w:t>RRC_CONNECTED state. Detailed RRC procedures are FFS in RAN2.</w:t>
            </w:r>
          </w:p>
          <w:p w14:paraId="158F7FDD" w14:textId="77777777" w:rsidR="0090533A" w:rsidRPr="0090533A" w:rsidRDefault="0090533A" w:rsidP="0090533A">
            <w:pPr>
              <w:pStyle w:val="Doc-text2"/>
              <w:rPr>
                <w:rFonts w:eastAsiaTheme="minorEastAsia" w:hint="eastAsia"/>
                <w:lang w:val="en-GB" w:eastAsia="zh-CN"/>
              </w:rPr>
            </w:pPr>
          </w:p>
          <w:p w14:paraId="171F3D9A" w14:textId="1C2AE68E" w:rsidR="00202834" w:rsidRPr="00202834" w:rsidRDefault="00202834" w:rsidP="00202834">
            <w:pPr>
              <w:pStyle w:val="Doc-text2"/>
              <w:rPr>
                <w:rFonts w:eastAsiaTheme="minorEastAsia"/>
                <w:lang w:val="en-GB" w:eastAsia="zh-CN"/>
              </w:rPr>
            </w:pPr>
            <w:r>
              <w:rPr>
                <w:rFonts w:eastAsiaTheme="minorEastAsia" w:hint="eastAsia"/>
                <w:lang w:val="en-GB" w:eastAsia="zh-CN"/>
              </w:rPr>
              <w:t>PLMN checking</w:t>
            </w:r>
          </w:p>
          <w:p w14:paraId="53F9F4CE" w14:textId="13797368" w:rsidR="00202834" w:rsidRPr="00655A79" w:rsidRDefault="00202834" w:rsidP="00655A79">
            <w:pPr>
              <w:pStyle w:val="Agreement"/>
              <w:numPr>
                <w:ilvl w:val="0"/>
                <w:numId w:val="23"/>
              </w:numPr>
            </w:pPr>
            <w:r>
              <w:t>Include this in the open issue list and companies are invited to provide their views for the next meeting</w:t>
            </w:r>
          </w:p>
        </w:tc>
      </w:tr>
    </w:tbl>
    <w:p w14:paraId="40D9E307" w14:textId="77777777" w:rsidR="0090533A" w:rsidRDefault="0090533A" w:rsidP="00067A87">
      <w:pPr>
        <w:pStyle w:val="a8"/>
        <w:spacing w:line="288" w:lineRule="auto"/>
        <w:rPr>
          <w:rFonts w:ascii="Times New Roman" w:hAnsi="Times New Roman" w:hint="eastAsia"/>
          <w:sz w:val="22"/>
          <w:szCs w:val="22"/>
        </w:rPr>
      </w:pPr>
    </w:p>
    <w:p w14:paraId="5E3899E6" w14:textId="0B10FC35" w:rsidR="00830F91" w:rsidRPr="000B0061" w:rsidRDefault="00E51FAF" w:rsidP="00067A87">
      <w:pPr>
        <w:pStyle w:val="a8"/>
        <w:spacing w:line="288" w:lineRule="auto"/>
        <w:rPr>
          <w:rFonts w:ascii="Times New Roman" w:hAnsi="Times New Roman"/>
          <w:sz w:val="22"/>
          <w:szCs w:val="22"/>
        </w:rPr>
      </w:pPr>
      <w:r>
        <w:rPr>
          <w:rFonts w:ascii="Times New Roman" w:hAnsi="Times New Roman" w:hint="eastAsia"/>
          <w:sz w:val="22"/>
          <w:szCs w:val="22"/>
        </w:rPr>
        <w:t xml:space="preserve">In </w:t>
      </w:r>
      <w:r w:rsidR="00AA081F" w:rsidRPr="00CB4599">
        <w:rPr>
          <w:rFonts w:ascii="Times New Roman" w:hAnsi="Times New Roman" w:hint="eastAsia"/>
          <w:sz w:val="22"/>
          <w:szCs w:val="22"/>
        </w:rPr>
        <w:t>this paper, we will</w:t>
      </w:r>
      <w:r w:rsidR="00C525F2">
        <w:rPr>
          <w:rFonts w:ascii="Times New Roman" w:hAnsi="Times New Roman" w:hint="eastAsia"/>
          <w:sz w:val="22"/>
          <w:szCs w:val="22"/>
        </w:rPr>
        <w:t xml:space="preserve"> focus on the remaining issues and</w:t>
      </w:r>
      <w:r w:rsidR="00AA081F" w:rsidRPr="00CB4599">
        <w:rPr>
          <w:rFonts w:ascii="Times New Roman" w:hAnsi="Times New Roman" w:hint="eastAsia"/>
          <w:sz w:val="22"/>
          <w:szCs w:val="22"/>
        </w:rPr>
        <w:t xml:space="preserve"> provide our views on </w:t>
      </w:r>
      <w:r w:rsidR="00C525F2">
        <w:rPr>
          <w:rFonts w:ascii="Times New Roman" w:hAnsi="Times New Roman" w:hint="eastAsia"/>
          <w:sz w:val="22"/>
          <w:szCs w:val="22"/>
        </w:rPr>
        <w:t>these issues.</w:t>
      </w:r>
      <w:r w:rsidR="00830F91" w:rsidRPr="000B0061">
        <w:rPr>
          <w:rFonts w:ascii="Times New Roman" w:hAnsi="Times New Roman"/>
          <w:sz w:val="22"/>
          <w:szCs w:val="22"/>
        </w:rPr>
        <w:t xml:space="preserve"> </w:t>
      </w:r>
    </w:p>
    <w:p w14:paraId="7A784970" w14:textId="24A6D779" w:rsidR="000B2D7C" w:rsidRPr="000B2D7C" w:rsidRDefault="00230D18" w:rsidP="005862D3">
      <w:pPr>
        <w:pStyle w:val="1"/>
        <w:jc w:val="both"/>
        <w:rPr>
          <w:lang w:eastAsia="zh-CN"/>
        </w:rPr>
      </w:pPr>
      <w:bookmarkStart w:id="0" w:name="_Ref178064866"/>
      <w:r w:rsidRPr="00CB0891">
        <w:lastRenderedPageBreak/>
        <w:t>2</w:t>
      </w:r>
      <w:r w:rsidRPr="00CB0891">
        <w:tab/>
      </w:r>
      <w:r w:rsidR="004000E8" w:rsidRPr="00CB0891">
        <w:t>Discussion</w:t>
      </w:r>
      <w:bookmarkEnd w:id="0"/>
      <w:r w:rsidR="006672D3">
        <w:rPr>
          <w:rFonts w:hint="eastAsia"/>
          <w:lang w:eastAsia="zh-CN"/>
        </w:rPr>
        <w:t xml:space="preserve"> </w:t>
      </w:r>
    </w:p>
    <w:p w14:paraId="63203E8F" w14:textId="05F10B12" w:rsidR="00B6146B" w:rsidRPr="00FF77E5" w:rsidRDefault="00F70F91" w:rsidP="00FF77E5">
      <w:pPr>
        <w:pStyle w:val="21"/>
        <w:jc w:val="both"/>
        <w:rPr>
          <w:b/>
          <w:u w:val="single"/>
          <w:lang w:eastAsia="zh-CN"/>
        </w:rPr>
      </w:pPr>
      <w:r>
        <w:rPr>
          <w:rFonts w:cs="Arial" w:hint="eastAsia"/>
          <w:sz w:val="28"/>
          <w:szCs w:val="28"/>
          <w:lang w:eastAsia="zh-CN"/>
        </w:rPr>
        <w:t>Open issue 1:</w:t>
      </w:r>
      <w:r w:rsidRPr="00F70F91">
        <w:t xml:space="preserve"> </w:t>
      </w:r>
      <w:r w:rsidRPr="00F70F91">
        <w:rPr>
          <w:rFonts w:cs="Arial"/>
          <w:sz w:val="28"/>
          <w:szCs w:val="28"/>
          <w:lang w:eastAsia="zh-CN"/>
        </w:rPr>
        <w:t>QoE configurations storing and retrieval at/from the UE</w:t>
      </w:r>
      <w:r w:rsidR="007D5EE8">
        <w:rPr>
          <w:rFonts w:cs="Arial" w:hint="eastAsia"/>
          <w:sz w:val="28"/>
          <w:szCs w:val="28"/>
          <w:lang w:eastAsia="zh-CN"/>
        </w:rPr>
        <w:t xml:space="preserve"> </w:t>
      </w:r>
    </w:p>
    <w:p w14:paraId="5A3525FB" w14:textId="55AF4AEA" w:rsidR="0090533A" w:rsidRPr="0090533A" w:rsidRDefault="0090533A" w:rsidP="003943D5">
      <w:pPr>
        <w:spacing w:line="288" w:lineRule="auto"/>
        <w:jc w:val="both"/>
        <w:rPr>
          <w:rFonts w:hint="eastAsia"/>
          <w:b/>
          <w:sz w:val="22"/>
          <w:szCs w:val="22"/>
          <w:u w:val="single"/>
          <w:lang w:val="en-GB"/>
        </w:rPr>
      </w:pPr>
      <w:r w:rsidRPr="0090533A">
        <w:rPr>
          <w:rFonts w:hint="eastAsia"/>
          <w:b/>
          <w:sz w:val="22"/>
          <w:szCs w:val="22"/>
          <w:u w:val="single"/>
          <w:lang w:val="en-GB"/>
        </w:rPr>
        <w:t>QoE configuration retrieval</w:t>
      </w:r>
    </w:p>
    <w:p w14:paraId="299D8688" w14:textId="5BF0F1E8" w:rsidR="00A137E6" w:rsidRDefault="00A137E6" w:rsidP="00243D24">
      <w:pPr>
        <w:spacing w:beforeLines="100" w:before="240" w:line="288" w:lineRule="auto"/>
        <w:jc w:val="both"/>
        <w:rPr>
          <w:sz w:val="22"/>
          <w:szCs w:val="22"/>
          <w:lang w:val="en-GB"/>
        </w:rPr>
      </w:pPr>
      <w:r>
        <w:rPr>
          <w:rFonts w:hint="eastAsia"/>
          <w:sz w:val="22"/>
          <w:szCs w:val="22"/>
          <w:lang w:val="en-GB"/>
        </w:rPr>
        <w:t>For QoE configurations storing and retrieval at/from the UE, i</w:t>
      </w:r>
      <w:r w:rsidR="00655A79">
        <w:rPr>
          <w:rFonts w:hint="eastAsia"/>
          <w:sz w:val="22"/>
          <w:szCs w:val="22"/>
          <w:lang w:val="en-GB"/>
        </w:rPr>
        <w:t>n last RAN2 meeting</w:t>
      </w:r>
      <w:r>
        <w:rPr>
          <w:rFonts w:hint="eastAsia"/>
          <w:sz w:val="22"/>
          <w:szCs w:val="22"/>
          <w:lang w:val="en-GB"/>
        </w:rPr>
        <w:t xml:space="preserve"> [1]</w:t>
      </w:r>
      <w:r w:rsidR="00655A79">
        <w:rPr>
          <w:rFonts w:hint="eastAsia"/>
          <w:sz w:val="22"/>
          <w:szCs w:val="22"/>
          <w:lang w:val="en-GB"/>
        </w:rPr>
        <w:t>,</w:t>
      </w:r>
      <w:r>
        <w:rPr>
          <w:rFonts w:hint="eastAsia"/>
          <w:sz w:val="22"/>
          <w:szCs w:val="22"/>
          <w:lang w:val="en-GB"/>
        </w:rPr>
        <w:t xml:space="preserve"> it was </w:t>
      </w:r>
      <w:r>
        <w:rPr>
          <w:sz w:val="22"/>
          <w:szCs w:val="22"/>
          <w:lang w:val="en-GB"/>
        </w:rPr>
        <w:t>agreed</w:t>
      </w:r>
      <w:r>
        <w:rPr>
          <w:rFonts w:hint="eastAsia"/>
          <w:sz w:val="22"/>
          <w:szCs w:val="22"/>
          <w:lang w:val="en-GB"/>
        </w:rPr>
        <w:t xml:space="preserve"> that it is feasible for gNB to store and retrieve IDLE/INACTIVE QoE configurations via UE based solution. </w:t>
      </w:r>
      <w:r>
        <w:rPr>
          <w:sz w:val="22"/>
          <w:szCs w:val="22"/>
          <w:lang w:val="en-GB"/>
        </w:rPr>
        <w:t>A</w:t>
      </w:r>
      <w:r>
        <w:rPr>
          <w:rFonts w:hint="eastAsia"/>
          <w:sz w:val="22"/>
          <w:szCs w:val="22"/>
          <w:lang w:val="en-GB"/>
        </w:rPr>
        <w:t>nd in the LS from RAN3 [2], RAN3 make the work assumption that UE based solution for IDLE QoE configuration retrieve in Rel-18.</w:t>
      </w:r>
    </w:p>
    <w:p w14:paraId="1C2C0303" w14:textId="0704B07D" w:rsidR="00287158" w:rsidRPr="001B385F" w:rsidRDefault="00287158" w:rsidP="00243D24">
      <w:pPr>
        <w:spacing w:beforeLines="100" w:before="240" w:line="288" w:lineRule="auto"/>
        <w:jc w:val="both"/>
        <w:rPr>
          <w:sz w:val="22"/>
          <w:szCs w:val="22"/>
          <w:lang w:val="en-GB"/>
        </w:rPr>
      </w:pPr>
      <w:r>
        <w:rPr>
          <w:rFonts w:hint="eastAsia"/>
          <w:sz w:val="22"/>
          <w:szCs w:val="22"/>
          <w:lang w:val="en-GB"/>
        </w:rPr>
        <w:t>Based on the agreement and work assumption, the remaining issues on UE based solution was discussed in the open issues discussion.</w:t>
      </w:r>
      <w:r w:rsidR="0090533A">
        <w:rPr>
          <w:rFonts w:hint="eastAsia"/>
          <w:sz w:val="22"/>
          <w:szCs w:val="22"/>
          <w:lang w:val="en-GB"/>
        </w:rPr>
        <w:t xml:space="preserve"> The main open issue</w:t>
      </w:r>
      <w:r w:rsidR="001B385F">
        <w:rPr>
          <w:rFonts w:hint="eastAsia"/>
          <w:sz w:val="22"/>
          <w:szCs w:val="22"/>
          <w:lang w:val="en-GB"/>
        </w:rPr>
        <w:t xml:space="preserve"> is h</w:t>
      </w:r>
      <w:r w:rsidRPr="001B385F">
        <w:rPr>
          <w:rFonts w:hint="eastAsia"/>
          <w:sz w:val="22"/>
          <w:szCs w:val="22"/>
          <w:lang w:val="en-GB"/>
        </w:rPr>
        <w:t>ow to transmit the QoE configuration to gNB</w:t>
      </w:r>
      <w:r w:rsidR="001B385F">
        <w:rPr>
          <w:rFonts w:hint="eastAsia"/>
          <w:sz w:val="22"/>
          <w:szCs w:val="22"/>
          <w:lang w:val="en-GB"/>
        </w:rPr>
        <w:t>.</w:t>
      </w:r>
    </w:p>
    <w:p w14:paraId="3F5512B0" w14:textId="3A521AF4" w:rsidR="00287158" w:rsidRDefault="00287158" w:rsidP="00243D24">
      <w:pPr>
        <w:spacing w:beforeLines="100" w:before="240" w:line="288" w:lineRule="auto"/>
        <w:jc w:val="both"/>
        <w:rPr>
          <w:sz w:val="22"/>
          <w:szCs w:val="22"/>
          <w:lang w:val="en-GB"/>
        </w:rPr>
      </w:pPr>
      <w:r>
        <w:rPr>
          <w:rFonts w:hint="eastAsia"/>
          <w:sz w:val="22"/>
          <w:szCs w:val="22"/>
          <w:lang w:val="en-GB"/>
        </w:rPr>
        <w:t>During the open issues discussion, three options of transmitting the QoE configuration to gNB were discussed as below:</w:t>
      </w:r>
    </w:p>
    <w:p w14:paraId="1B9BA953" w14:textId="77777777" w:rsidR="00287158" w:rsidRPr="00287158" w:rsidRDefault="00287158" w:rsidP="00243D24">
      <w:pPr>
        <w:spacing w:beforeLines="100" w:before="240" w:line="288" w:lineRule="auto"/>
        <w:ind w:firstLine="567"/>
        <w:jc w:val="both"/>
        <w:rPr>
          <w:sz w:val="22"/>
          <w:szCs w:val="22"/>
          <w:lang w:val="en-GB"/>
        </w:rPr>
      </w:pPr>
      <w:r w:rsidRPr="00287158">
        <w:rPr>
          <w:sz w:val="22"/>
          <w:szCs w:val="22"/>
          <w:lang w:val="en-GB"/>
        </w:rPr>
        <w:t>Option 1: UE information request/response procedure</w:t>
      </w:r>
    </w:p>
    <w:p w14:paraId="3DBB8F39" w14:textId="77777777" w:rsidR="00287158" w:rsidRPr="00287158" w:rsidRDefault="00287158" w:rsidP="00243D24">
      <w:pPr>
        <w:spacing w:beforeLines="100" w:before="240" w:line="288" w:lineRule="auto"/>
        <w:ind w:firstLine="567"/>
        <w:jc w:val="both"/>
        <w:rPr>
          <w:sz w:val="22"/>
          <w:szCs w:val="22"/>
          <w:lang w:val="en-GB"/>
        </w:rPr>
      </w:pPr>
      <w:r w:rsidRPr="00287158">
        <w:rPr>
          <w:sz w:val="22"/>
          <w:szCs w:val="22"/>
          <w:lang w:val="en-GB"/>
        </w:rPr>
        <w:t>Option 2: QoE measurement reporting procedure</w:t>
      </w:r>
    </w:p>
    <w:p w14:paraId="7AE0E17F" w14:textId="5F724EC7" w:rsidR="00287158" w:rsidRDefault="00287158" w:rsidP="00243D24">
      <w:pPr>
        <w:spacing w:beforeLines="100" w:before="240" w:line="288" w:lineRule="auto"/>
        <w:ind w:firstLine="567"/>
        <w:jc w:val="both"/>
        <w:rPr>
          <w:sz w:val="22"/>
          <w:szCs w:val="22"/>
          <w:lang w:val="en-GB"/>
        </w:rPr>
      </w:pPr>
      <w:r w:rsidRPr="00287158">
        <w:rPr>
          <w:sz w:val="22"/>
          <w:szCs w:val="22"/>
          <w:lang w:val="en-GB"/>
        </w:rPr>
        <w:t>Option 3: Using msg5 to retrieve QoE configurations.</w:t>
      </w:r>
    </w:p>
    <w:p w14:paraId="27E6A145" w14:textId="0BC3A5DD" w:rsidR="00CD23B4" w:rsidRDefault="002C5DC4" w:rsidP="00243D24">
      <w:pPr>
        <w:spacing w:beforeLines="100" w:before="240" w:line="288" w:lineRule="auto"/>
        <w:jc w:val="both"/>
        <w:rPr>
          <w:sz w:val="22"/>
          <w:szCs w:val="22"/>
          <w:lang w:val="en-GB"/>
        </w:rPr>
      </w:pPr>
      <w:r>
        <w:rPr>
          <w:rFonts w:hint="eastAsia"/>
          <w:sz w:val="22"/>
          <w:szCs w:val="22"/>
          <w:lang w:val="en-GB"/>
        </w:rPr>
        <w:t>For Option 1 and Option 2</w:t>
      </w:r>
      <w:r w:rsidR="0090533A">
        <w:rPr>
          <w:rFonts w:hint="eastAsia"/>
          <w:sz w:val="22"/>
          <w:szCs w:val="22"/>
          <w:lang w:val="en-GB"/>
        </w:rPr>
        <w:t>,</w:t>
      </w:r>
      <w:r>
        <w:rPr>
          <w:rFonts w:hint="eastAsia"/>
          <w:sz w:val="22"/>
          <w:szCs w:val="22"/>
          <w:lang w:val="en-GB"/>
        </w:rPr>
        <w:t xml:space="preserve"> the QoE configuration available indication is needed to inform the gNB that UE has stored QoE </w:t>
      </w:r>
      <w:r>
        <w:rPr>
          <w:sz w:val="22"/>
          <w:szCs w:val="22"/>
          <w:lang w:val="en-GB"/>
        </w:rPr>
        <w:t>configuration</w:t>
      </w:r>
      <w:r>
        <w:rPr>
          <w:rFonts w:hint="eastAsia"/>
          <w:sz w:val="22"/>
          <w:szCs w:val="22"/>
          <w:lang w:val="en-GB"/>
        </w:rPr>
        <w:t xml:space="preserve">. Then the network can retrieve the QoE configuration. </w:t>
      </w:r>
    </w:p>
    <w:p w14:paraId="2037C3B1" w14:textId="55C5A284" w:rsidR="00287158" w:rsidRDefault="002C5DC4" w:rsidP="00243D24">
      <w:pPr>
        <w:spacing w:beforeLines="100" w:before="240" w:line="288" w:lineRule="auto"/>
        <w:jc w:val="both"/>
        <w:rPr>
          <w:sz w:val="22"/>
          <w:szCs w:val="22"/>
          <w:lang w:val="en-GB"/>
        </w:rPr>
      </w:pPr>
      <w:r>
        <w:rPr>
          <w:rFonts w:hint="eastAsia"/>
          <w:sz w:val="22"/>
          <w:szCs w:val="22"/>
          <w:lang w:val="en-GB"/>
        </w:rPr>
        <w:t xml:space="preserve">Option 1 reuses the UE information request/response procedure via SRB2. </w:t>
      </w:r>
      <w:r w:rsidR="00CD23B4">
        <w:rPr>
          <w:rFonts w:hint="eastAsia"/>
          <w:sz w:val="22"/>
          <w:szCs w:val="22"/>
          <w:lang w:val="en-GB"/>
        </w:rPr>
        <w:t>I</w:t>
      </w:r>
      <w:r w:rsidR="00CD23B4">
        <w:rPr>
          <w:rFonts w:eastAsia="宋体"/>
          <w:sz w:val="22"/>
          <w:szCs w:val="22"/>
          <w:lang w:val="en-US"/>
        </w:rPr>
        <w:t>t is a clean solution to retrieve the stored QoE configuration. The network can retrieve the QoE configuration and QoE report separately</w:t>
      </w:r>
      <w:r w:rsidR="00CD23B4">
        <w:rPr>
          <w:rFonts w:hint="eastAsia"/>
          <w:sz w:val="22"/>
          <w:szCs w:val="22"/>
          <w:lang w:val="en-GB"/>
        </w:rPr>
        <w:t xml:space="preserve">. </w:t>
      </w:r>
      <w:r w:rsidR="00CD23B4">
        <w:rPr>
          <w:rFonts w:eastAsia="宋体"/>
          <w:sz w:val="22"/>
          <w:szCs w:val="22"/>
          <w:lang w:val="en-US"/>
        </w:rPr>
        <w:t>If UE has stored QoE configuration and QoE report, but the network only want to retrieve the QoE configuration, then the network can only trigger the UE information request/Response procedure to retrieve the QoE configuration.</w:t>
      </w:r>
    </w:p>
    <w:p w14:paraId="5E01D501" w14:textId="77777777" w:rsidR="0090533A" w:rsidRDefault="00CD23B4" w:rsidP="00243D24">
      <w:pPr>
        <w:spacing w:beforeLines="100" w:before="240" w:line="288" w:lineRule="auto"/>
        <w:jc w:val="both"/>
        <w:rPr>
          <w:rFonts w:hint="eastAsia"/>
          <w:sz w:val="22"/>
          <w:szCs w:val="22"/>
          <w:lang w:val="en-GB"/>
        </w:rPr>
      </w:pPr>
      <w:r>
        <w:rPr>
          <w:rFonts w:hint="eastAsia"/>
          <w:sz w:val="22"/>
          <w:szCs w:val="22"/>
          <w:lang w:val="en-GB"/>
        </w:rPr>
        <w:t>For option 2, this solution wi</w:t>
      </w:r>
      <w:r w:rsidR="00FC59C6">
        <w:rPr>
          <w:rFonts w:hint="eastAsia"/>
          <w:sz w:val="22"/>
          <w:szCs w:val="22"/>
          <w:lang w:val="en-GB"/>
        </w:rPr>
        <w:t xml:space="preserve">ll not introduce new procedure and this solution is acceptable to most companies. Both QoE configuration and QoE report retrieval are via QoE measurement reporting procedure. </w:t>
      </w:r>
      <w:r w:rsidR="00FC59C6">
        <w:rPr>
          <w:sz w:val="22"/>
          <w:szCs w:val="22"/>
          <w:lang w:val="en-GB"/>
        </w:rPr>
        <w:t>A</w:t>
      </w:r>
      <w:r w:rsidR="00FC59C6">
        <w:rPr>
          <w:rFonts w:hint="eastAsia"/>
          <w:sz w:val="22"/>
          <w:szCs w:val="22"/>
          <w:lang w:val="en-GB"/>
        </w:rPr>
        <w:t xml:space="preserve">ccording to the current </w:t>
      </w:r>
      <w:r w:rsidR="00FC59C6">
        <w:rPr>
          <w:sz w:val="22"/>
          <w:szCs w:val="22"/>
          <w:lang w:val="en-GB"/>
        </w:rPr>
        <w:t>agreement</w:t>
      </w:r>
      <w:r w:rsidR="00FC59C6">
        <w:rPr>
          <w:rFonts w:hint="eastAsia"/>
          <w:sz w:val="22"/>
          <w:szCs w:val="22"/>
          <w:lang w:val="en-GB"/>
        </w:rPr>
        <w:t xml:space="preserve">, there is no new request message defined. This means that after the gNB receives the QoE report available indication, gNB will setup the SRB4 and then UE will send the QoE measurement report to network via </w:t>
      </w:r>
      <w:proofErr w:type="spellStart"/>
      <w:r w:rsidR="00FC59C6">
        <w:rPr>
          <w:rFonts w:hint="eastAsia"/>
          <w:i/>
          <w:sz w:val="22"/>
          <w:szCs w:val="22"/>
          <w:lang w:val="en-GB"/>
        </w:rPr>
        <w:t>MeasurementReportAppLayer</w:t>
      </w:r>
      <w:proofErr w:type="spellEnd"/>
      <w:r w:rsidR="00853BA4">
        <w:rPr>
          <w:rFonts w:hint="eastAsia"/>
          <w:sz w:val="22"/>
          <w:szCs w:val="22"/>
          <w:lang w:val="en-GB"/>
        </w:rPr>
        <w:t xml:space="preserve"> message. </w:t>
      </w:r>
    </w:p>
    <w:p w14:paraId="2C223875" w14:textId="1A8ECA6C" w:rsidR="00FC59C6" w:rsidRDefault="00853BA4" w:rsidP="00243D24">
      <w:pPr>
        <w:spacing w:beforeLines="100" w:before="240" w:line="288" w:lineRule="auto"/>
        <w:jc w:val="both"/>
        <w:rPr>
          <w:sz w:val="22"/>
          <w:szCs w:val="22"/>
          <w:lang w:val="en-GB"/>
        </w:rPr>
      </w:pPr>
      <w:r>
        <w:rPr>
          <w:rFonts w:hint="eastAsia"/>
          <w:sz w:val="22"/>
          <w:szCs w:val="22"/>
          <w:lang w:val="en-GB"/>
        </w:rPr>
        <w:t>I</w:t>
      </w:r>
      <w:r w:rsidR="00FC59C6">
        <w:rPr>
          <w:rFonts w:hint="eastAsia"/>
          <w:sz w:val="22"/>
          <w:szCs w:val="22"/>
          <w:lang w:val="en-GB"/>
        </w:rPr>
        <w:t xml:space="preserve">f </w:t>
      </w:r>
      <w:r>
        <w:rPr>
          <w:rFonts w:hint="eastAsia"/>
          <w:sz w:val="22"/>
          <w:szCs w:val="22"/>
          <w:lang w:val="en-GB"/>
        </w:rPr>
        <w:t xml:space="preserve">we </w:t>
      </w:r>
      <w:r w:rsidR="0090533A">
        <w:rPr>
          <w:rFonts w:hint="eastAsia"/>
          <w:sz w:val="22"/>
          <w:szCs w:val="22"/>
          <w:lang w:val="en-GB"/>
        </w:rPr>
        <w:t xml:space="preserve">also </w:t>
      </w:r>
      <w:r>
        <w:rPr>
          <w:rFonts w:hint="eastAsia"/>
          <w:sz w:val="22"/>
          <w:szCs w:val="22"/>
          <w:lang w:val="en-GB"/>
        </w:rPr>
        <w:t xml:space="preserve">adopt this solution to retrieve the QoE configuration, we think it is necessary to send an indication to inform the network and then the network setup the SRB4 to retrieve the QoE </w:t>
      </w:r>
      <w:r>
        <w:rPr>
          <w:sz w:val="22"/>
          <w:szCs w:val="22"/>
          <w:lang w:val="en-GB"/>
        </w:rPr>
        <w:t>configuration</w:t>
      </w:r>
      <w:r>
        <w:rPr>
          <w:rFonts w:hint="eastAsia"/>
          <w:sz w:val="22"/>
          <w:szCs w:val="22"/>
          <w:lang w:val="en-GB"/>
        </w:rPr>
        <w:t>.</w:t>
      </w:r>
      <w:r w:rsidR="009E2BB0">
        <w:rPr>
          <w:rFonts w:hint="eastAsia"/>
          <w:sz w:val="22"/>
          <w:szCs w:val="22"/>
          <w:lang w:val="en-GB"/>
        </w:rPr>
        <w:t xml:space="preserve"> Based on the current agreement, the gNB </w:t>
      </w:r>
      <w:r w:rsidR="009E2BB0">
        <w:rPr>
          <w:rFonts w:eastAsia="宋体"/>
          <w:sz w:val="22"/>
          <w:szCs w:val="22"/>
          <w:lang w:val="en-US"/>
        </w:rPr>
        <w:t>cannot retrieve the QoE configuration and QoE report separately</w:t>
      </w:r>
      <w:r w:rsidR="009E2BB0">
        <w:rPr>
          <w:rFonts w:eastAsia="宋体" w:hint="eastAsia"/>
          <w:sz w:val="22"/>
          <w:szCs w:val="22"/>
          <w:lang w:val="en-US"/>
        </w:rPr>
        <w:t xml:space="preserve">. Because </w:t>
      </w:r>
      <w:r w:rsidR="009E2BB0">
        <w:rPr>
          <w:rFonts w:hint="eastAsia"/>
          <w:sz w:val="22"/>
          <w:szCs w:val="22"/>
          <w:lang w:val="en-GB"/>
        </w:rPr>
        <w:t xml:space="preserve">after the network receive the indication(single one or two separate), the network setup the SRB4 only without sending indication to UE whether to retrieve the QoE configuration </w:t>
      </w:r>
      <w:r w:rsidR="009E2BB0">
        <w:rPr>
          <w:sz w:val="22"/>
          <w:szCs w:val="22"/>
          <w:lang w:val="en-GB"/>
        </w:rPr>
        <w:t>only</w:t>
      </w:r>
      <w:r w:rsidR="009E2BB0">
        <w:rPr>
          <w:rFonts w:hint="eastAsia"/>
          <w:sz w:val="22"/>
          <w:szCs w:val="22"/>
          <w:lang w:val="en-GB"/>
        </w:rPr>
        <w:t xml:space="preserve"> or both QoE </w:t>
      </w:r>
      <w:r w:rsidR="009E2BB0">
        <w:rPr>
          <w:sz w:val="22"/>
          <w:szCs w:val="22"/>
          <w:lang w:val="en-GB"/>
        </w:rPr>
        <w:t>configuration</w:t>
      </w:r>
      <w:r w:rsidR="009E2BB0">
        <w:rPr>
          <w:rFonts w:hint="eastAsia"/>
          <w:sz w:val="22"/>
          <w:szCs w:val="22"/>
          <w:lang w:val="en-GB"/>
        </w:rPr>
        <w:t xml:space="preserve"> and QoE report. T</w:t>
      </w:r>
      <w:r w:rsidR="009E2BB0">
        <w:rPr>
          <w:sz w:val="22"/>
          <w:szCs w:val="22"/>
          <w:lang w:val="en-GB"/>
        </w:rPr>
        <w:t>h</w:t>
      </w:r>
      <w:r w:rsidR="009E2BB0">
        <w:rPr>
          <w:rFonts w:hint="eastAsia"/>
          <w:sz w:val="22"/>
          <w:szCs w:val="22"/>
          <w:lang w:val="en-GB"/>
        </w:rPr>
        <w:t xml:space="preserve">en </w:t>
      </w:r>
      <w:r w:rsidR="0090533A">
        <w:rPr>
          <w:rFonts w:hint="eastAsia"/>
          <w:sz w:val="22"/>
          <w:szCs w:val="22"/>
          <w:lang w:val="en-GB"/>
        </w:rPr>
        <w:t>UE can only</w:t>
      </w:r>
      <w:r w:rsidR="009E2BB0">
        <w:rPr>
          <w:rFonts w:hint="eastAsia"/>
          <w:sz w:val="22"/>
          <w:szCs w:val="22"/>
          <w:lang w:val="en-GB"/>
        </w:rPr>
        <w:t xml:space="preserve"> send the QoE configuration and QoE report together to the network.</w:t>
      </w:r>
    </w:p>
    <w:p w14:paraId="0A35DEDE" w14:textId="77777777" w:rsidR="006A0F67" w:rsidRDefault="009E2BB0" w:rsidP="00243D24">
      <w:pPr>
        <w:spacing w:beforeLines="100" w:before="240" w:line="288" w:lineRule="auto"/>
        <w:jc w:val="both"/>
        <w:rPr>
          <w:sz w:val="22"/>
          <w:szCs w:val="22"/>
          <w:lang w:val="en-GB"/>
        </w:rPr>
      </w:pPr>
      <w:r>
        <w:rPr>
          <w:rFonts w:hint="eastAsia"/>
          <w:sz w:val="22"/>
          <w:szCs w:val="22"/>
          <w:lang w:val="en-GB"/>
        </w:rPr>
        <w:t>But we think the network should be allowed to retrieve the QoE configuration and QoE report separately. Because w</w:t>
      </w:r>
      <w:r w:rsidR="00853BA4">
        <w:rPr>
          <w:rFonts w:hint="eastAsia"/>
          <w:sz w:val="22"/>
          <w:szCs w:val="22"/>
          <w:lang w:val="en-GB"/>
        </w:rPr>
        <w:t xml:space="preserve">hen UE returns to RRC_CONNECTED state, </w:t>
      </w:r>
      <w:r>
        <w:rPr>
          <w:rFonts w:hint="eastAsia"/>
          <w:sz w:val="22"/>
          <w:szCs w:val="22"/>
          <w:lang w:val="en-GB"/>
        </w:rPr>
        <w:t xml:space="preserve">UE may </w:t>
      </w:r>
      <w:r w:rsidR="00CF0C4E">
        <w:rPr>
          <w:rFonts w:hint="eastAsia"/>
          <w:sz w:val="22"/>
          <w:szCs w:val="22"/>
          <w:lang w:val="en-GB"/>
        </w:rPr>
        <w:t>has</w:t>
      </w:r>
      <w:r>
        <w:rPr>
          <w:rFonts w:hint="eastAsia"/>
          <w:sz w:val="22"/>
          <w:szCs w:val="22"/>
          <w:lang w:val="en-GB"/>
        </w:rPr>
        <w:t xml:space="preserve"> both</w:t>
      </w:r>
      <w:r w:rsidR="00CF0C4E">
        <w:rPr>
          <w:rFonts w:hint="eastAsia"/>
          <w:sz w:val="22"/>
          <w:szCs w:val="22"/>
          <w:lang w:val="en-GB"/>
        </w:rPr>
        <w:t xml:space="preserve"> stored QoE configuration and</w:t>
      </w:r>
      <w:r>
        <w:rPr>
          <w:rFonts w:hint="eastAsia"/>
          <w:sz w:val="22"/>
          <w:szCs w:val="22"/>
          <w:lang w:val="en-GB"/>
        </w:rPr>
        <w:t xml:space="preserve"> stored</w:t>
      </w:r>
      <w:r w:rsidR="00CF0C4E">
        <w:rPr>
          <w:rFonts w:hint="eastAsia"/>
          <w:sz w:val="22"/>
          <w:szCs w:val="22"/>
          <w:lang w:val="en-GB"/>
        </w:rPr>
        <w:t xml:space="preserve"> QoE report. But the network may only wants to retrieve the QoE configuration but not the QoE report due to the QoE configuration is more important. </w:t>
      </w:r>
      <w:r>
        <w:rPr>
          <w:rFonts w:hint="eastAsia"/>
          <w:sz w:val="22"/>
          <w:szCs w:val="22"/>
          <w:lang w:val="en-GB"/>
        </w:rPr>
        <w:t xml:space="preserve">Or the network wants to retrieve the QoE </w:t>
      </w:r>
      <w:r>
        <w:rPr>
          <w:sz w:val="22"/>
          <w:szCs w:val="22"/>
          <w:lang w:val="en-GB"/>
        </w:rPr>
        <w:t>configuration</w:t>
      </w:r>
      <w:r>
        <w:rPr>
          <w:rFonts w:hint="eastAsia"/>
          <w:sz w:val="22"/>
          <w:szCs w:val="22"/>
          <w:lang w:val="en-GB"/>
        </w:rPr>
        <w:t xml:space="preserve"> </w:t>
      </w:r>
      <w:r>
        <w:rPr>
          <w:rFonts w:hint="eastAsia"/>
          <w:sz w:val="22"/>
          <w:szCs w:val="22"/>
          <w:lang w:val="en-GB"/>
        </w:rPr>
        <w:lastRenderedPageBreak/>
        <w:t>firstly and then retrieve the QoE report later as the retrieval of QoE report may introduce more delay when the size of stored QoE report is too large.</w:t>
      </w:r>
    </w:p>
    <w:p w14:paraId="2525E7C1" w14:textId="2055D780" w:rsidR="006A0F67" w:rsidRPr="006A0F67" w:rsidRDefault="006A0F67" w:rsidP="00243D24">
      <w:pPr>
        <w:spacing w:beforeLines="100" w:before="240" w:line="288" w:lineRule="auto"/>
        <w:jc w:val="both"/>
        <w:rPr>
          <w:b/>
          <w:sz w:val="22"/>
          <w:szCs w:val="22"/>
          <w:lang w:val="en-GB"/>
        </w:rPr>
      </w:pPr>
      <w:r w:rsidRPr="006A0F67">
        <w:rPr>
          <w:rFonts w:hint="eastAsia"/>
          <w:b/>
          <w:sz w:val="22"/>
          <w:szCs w:val="22"/>
          <w:lang w:val="en-GB"/>
        </w:rPr>
        <w:t>Proposal</w:t>
      </w:r>
      <w:r w:rsidR="00AF227D">
        <w:rPr>
          <w:rFonts w:hint="eastAsia"/>
          <w:b/>
          <w:sz w:val="22"/>
          <w:szCs w:val="22"/>
          <w:lang w:val="en-GB"/>
        </w:rPr>
        <w:t xml:space="preserve"> 1</w:t>
      </w:r>
      <w:r w:rsidRPr="006A0F67">
        <w:rPr>
          <w:rFonts w:hint="eastAsia"/>
          <w:b/>
          <w:sz w:val="22"/>
          <w:szCs w:val="22"/>
          <w:lang w:val="en-GB"/>
        </w:rPr>
        <w:t xml:space="preserve">: The </w:t>
      </w:r>
      <w:r w:rsidRPr="006A0F67">
        <w:rPr>
          <w:b/>
          <w:sz w:val="22"/>
          <w:szCs w:val="22"/>
          <w:lang w:val="en-GB"/>
        </w:rPr>
        <w:t>network</w:t>
      </w:r>
      <w:r w:rsidRPr="006A0F67">
        <w:rPr>
          <w:rFonts w:hint="eastAsia"/>
          <w:b/>
          <w:sz w:val="22"/>
          <w:szCs w:val="22"/>
          <w:lang w:val="en-GB"/>
        </w:rPr>
        <w:t xml:space="preserve"> should be allowed to retrieve the stored QoE configuration and QoE report separately.</w:t>
      </w:r>
      <w:r w:rsidR="009E2BB0" w:rsidRPr="006A0F67">
        <w:rPr>
          <w:rFonts w:hint="eastAsia"/>
          <w:b/>
          <w:sz w:val="22"/>
          <w:szCs w:val="22"/>
          <w:lang w:val="en-GB"/>
        </w:rPr>
        <w:t xml:space="preserve"> </w:t>
      </w:r>
    </w:p>
    <w:p w14:paraId="2C0E8CC0" w14:textId="77777777" w:rsidR="006A0F67" w:rsidRDefault="006A0F67" w:rsidP="00243D24">
      <w:pPr>
        <w:spacing w:beforeLines="100" w:before="240" w:line="288" w:lineRule="auto"/>
        <w:jc w:val="both"/>
        <w:rPr>
          <w:sz w:val="22"/>
          <w:szCs w:val="22"/>
          <w:lang w:val="en-GB"/>
        </w:rPr>
      </w:pPr>
      <w:r>
        <w:rPr>
          <w:rFonts w:hint="eastAsia"/>
          <w:sz w:val="22"/>
          <w:szCs w:val="22"/>
          <w:lang w:val="en-GB"/>
        </w:rPr>
        <w:t xml:space="preserve">If we allow the network to </w:t>
      </w:r>
      <w:r w:rsidRPr="006A0F67">
        <w:rPr>
          <w:sz w:val="22"/>
          <w:szCs w:val="22"/>
          <w:lang w:val="en-GB"/>
        </w:rPr>
        <w:t>retrieve the stored QoE configuration and QoE report separately.</w:t>
      </w:r>
      <w:r>
        <w:rPr>
          <w:rFonts w:hint="eastAsia"/>
          <w:sz w:val="22"/>
          <w:szCs w:val="22"/>
          <w:lang w:val="en-GB"/>
        </w:rPr>
        <w:t xml:space="preserve"> Then a separate indication should be introduced to indicate whether UE only has stored QoE </w:t>
      </w:r>
      <w:r>
        <w:rPr>
          <w:sz w:val="22"/>
          <w:szCs w:val="22"/>
          <w:lang w:val="en-GB"/>
        </w:rPr>
        <w:t>configuration</w:t>
      </w:r>
      <w:r>
        <w:rPr>
          <w:rFonts w:hint="eastAsia"/>
          <w:sz w:val="22"/>
          <w:szCs w:val="22"/>
          <w:lang w:val="en-GB"/>
        </w:rPr>
        <w:t xml:space="preserve">. As when UE send the QoE </w:t>
      </w:r>
      <w:r>
        <w:rPr>
          <w:sz w:val="22"/>
          <w:szCs w:val="22"/>
          <w:lang w:val="en-GB"/>
        </w:rPr>
        <w:t>report</w:t>
      </w:r>
      <w:r>
        <w:rPr>
          <w:rFonts w:hint="eastAsia"/>
          <w:sz w:val="22"/>
          <w:szCs w:val="22"/>
          <w:lang w:val="en-GB"/>
        </w:rPr>
        <w:t xml:space="preserve"> available indication to the network, it means that the UE has both stored QoE configuration and QoE report. Besides, we need to </w:t>
      </w:r>
      <w:r>
        <w:rPr>
          <w:sz w:val="22"/>
          <w:szCs w:val="22"/>
          <w:lang w:val="en-GB"/>
        </w:rPr>
        <w:t>introduce</w:t>
      </w:r>
      <w:r>
        <w:rPr>
          <w:rFonts w:hint="eastAsia"/>
          <w:sz w:val="22"/>
          <w:szCs w:val="22"/>
          <w:lang w:val="en-GB"/>
        </w:rPr>
        <w:t xml:space="preserve"> a new request message sent to UE to indicate whether the network want retrieve the QoE configuration only or both QoE configuration and QoE report. </w:t>
      </w:r>
    </w:p>
    <w:p w14:paraId="0B87AB80" w14:textId="5D56741A" w:rsidR="006A0F67" w:rsidRDefault="006A0F67" w:rsidP="00243D24">
      <w:pPr>
        <w:spacing w:beforeLines="100" w:before="240" w:line="288" w:lineRule="auto"/>
        <w:jc w:val="both"/>
        <w:rPr>
          <w:b/>
          <w:sz w:val="22"/>
          <w:szCs w:val="22"/>
          <w:lang w:val="en-GB"/>
        </w:rPr>
      </w:pPr>
      <w:r w:rsidRPr="00524EEB">
        <w:rPr>
          <w:rFonts w:hint="eastAsia"/>
          <w:b/>
          <w:sz w:val="22"/>
          <w:szCs w:val="22"/>
          <w:lang w:val="en-GB"/>
        </w:rPr>
        <w:t>Proposal</w:t>
      </w:r>
      <w:r w:rsidR="00AF227D">
        <w:rPr>
          <w:rFonts w:hint="eastAsia"/>
          <w:b/>
          <w:sz w:val="22"/>
          <w:szCs w:val="22"/>
          <w:lang w:val="en-GB"/>
        </w:rPr>
        <w:t xml:space="preserve"> 2</w:t>
      </w:r>
      <w:r w:rsidRPr="00524EEB">
        <w:rPr>
          <w:rFonts w:hint="eastAsia"/>
          <w:b/>
          <w:sz w:val="22"/>
          <w:szCs w:val="22"/>
          <w:lang w:val="en-GB"/>
        </w:rPr>
        <w:t>: A new</w:t>
      </w:r>
      <w:r w:rsidR="00524EEB" w:rsidRPr="00524EEB">
        <w:rPr>
          <w:rFonts w:hint="eastAsia"/>
          <w:b/>
          <w:sz w:val="22"/>
          <w:szCs w:val="22"/>
          <w:lang w:val="en-GB"/>
        </w:rPr>
        <w:t xml:space="preserve"> indication should be introduced to indicate whether UE only has stored QoE </w:t>
      </w:r>
      <w:r w:rsidR="00524EEB" w:rsidRPr="00524EEB">
        <w:rPr>
          <w:b/>
          <w:sz w:val="22"/>
          <w:szCs w:val="22"/>
          <w:lang w:val="en-GB"/>
        </w:rPr>
        <w:t>configuration</w:t>
      </w:r>
      <w:r w:rsidR="00524EEB" w:rsidRPr="00524EEB">
        <w:rPr>
          <w:rFonts w:hint="eastAsia"/>
          <w:b/>
          <w:sz w:val="22"/>
          <w:szCs w:val="22"/>
          <w:lang w:val="en-GB"/>
        </w:rPr>
        <w:t xml:space="preserve">. </w:t>
      </w:r>
      <w:r w:rsidRPr="00524EEB">
        <w:rPr>
          <w:rFonts w:hint="eastAsia"/>
          <w:b/>
          <w:sz w:val="22"/>
          <w:szCs w:val="22"/>
          <w:lang w:val="en-GB"/>
        </w:rPr>
        <w:t xml:space="preserve"> </w:t>
      </w:r>
    </w:p>
    <w:p w14:paraId="392BB5DF" w14:textId="5BFBAF1B" w:rsidR="00524EEB" w:rsidRPr="00524EEB" w:rsidRDefault="00524EEB" w:rsidP="00243D24">
      <w:pPr>
        <w:spacing w:beforeLines="100" w:before="240" w:line="288" w:lineRule="auto"/>
        <w:jc w:val="both"/>
        <w:rPr>
          <w:b/>
          <w:sz w:val="22"/>
          <w:szCs w:val="22"/>
          <w:lang w:val="en-GB"/>
        </w:rPr>
      </w:pPr>
      <w:r>
        <w:rPr>
          <w:rFonts w:hint="eastAsia"/>
          <w:b/>
          <w:sz w:val="22"/>
          <w:szCs w:val="22"/>
          <w:lang w:val="en-GB"/>
        </w:rPr>
        <w:t>Proposal</w:t>
      </w:r>
      <w:r w:rsidR="00AF227D">
        <w:rPr>
          <w:rFonts w:hint="eastAsia"/>
          <w:b/>
          <w:sz w:val="22"/>
          <w:szCs w:val="22"/>
          <w:lang w:val="en-GB"/>
        </w:rPr>
        <w:t xml:space="preserve"> 3</w:t>
      </w:r>
      <w:r>
        <w:rPr>
          <w:rFonts w:hint="eastAsia"/>
          <w:b/>
          <w:sz w:val="22"/>
          <w:szCs w:val="22"/>
          <w:lang w:val="en-GB"/>
        </w:rPr>
        <w:t xml:space="preserve">: </w:t>
      </w:r>
      <w:r w:rsidR="0090533A">
        <w:rPr>
          <w:rFonts w:hint="eastAsia"/>
          <w:b/>
          <w:sz w:val="22"/>
          <w:szCs w:val="22"/>
          <w:lang w:val="en-GB"/>
        </w:rPr>
        <w:t>If we adopt the option 2, a</w:t>
      </w:r>
      <w:r>
        <w:rPr>
          <w:rFonts w:hint="eastAsia"/>
          <w:b/>
          <w:sz w:val="22"/>
          <w:szCs w:val="22"/>
          <w:lang w:val="en-GB"/>
        </w:rPr>
        <w:t xml:space="preserve"> new request message should be introduced and sent to UE to indicate</w:t>
      </w:r>
      <w:r w:rsidRPr="00524EEB">
        <w:t xml:space="preserve"> </w:t>
      </w:r>
      <w:r w:rsidRPr="00524EEB">
        <w:rPr>
          <w:b/>
          <w:sz w:val="22"/>
          <w:szCs w:val="22"/>
          <w:lang w:val="en-GB"/>
        </w:rPr>
        <w:t>whether the network want</w:t>
      </w:r>
      <w:r>
        <w:rPr>
          <w:rFonts w:hint="eastAsia"/>
          <w:b/>
          <w:sz w:val="22"/>
          <w:szCs w:val="22"/>
          <w:lang w:val="en-GB"/>
        </w:rPr>
        <w:t>s</w:t>
      </w:r>
      <w:r w:rsidRPr="00524EEB">
        <w:rPr>
          <w:b/>
          <w:sz w:val="22"/>
          <w:szCs w:val="22"/>
          <w:lang w:val="en-GB"/>
        </w:rPr>
        <w:t xml:space="preserve"> </w:t>
      </w:r>
      <w:r>
        <w:rPr>
          <w:rFonts w:hint="eastAsia"/>
          <w:b/>
          <w:sz w:val="22"/>
          <w:szCs w:val="22"/>
          <w:lang w:val="en-GB"/>
        </w:rPr>
        <w:t xml:space="preserve">to </w:t>
      </w:r>
      <w:r w:rsidRPr="00524EEB">
        <w:rPr>
          <w:b/>
          <w:sz w:val="22"/>
          <w:szCs w:val="22"/>
          <w:lang w:val="en-GB"/>
        </w:rPr>
        <w:t>retrieve the QoE configuration only or both QoE configuration and QoE report.</w:t>
      </w:r>
    </w:p>
    <w:p w14:paraId="1112FA35" w14:textId="4317DBAE" w:rsidR="00524EEB" w:rsidRDefault="006A0F67" w:rsidP="00243D24">
      <w:pPr>
        <w:spacing w:beforeLines="100" w:before="240" w:line="288" w:lineRule="auto"/>
        <w:jc w:val="both"/>
        <w:rPr>
          <w:sz w:val="22"/>
          <w:szCs w:val="22"/>
          <w:lang w:val="en-GB"/>
        </w:rPr>
      </w:pPr>
      <w:r>
        <w:rPr>
          <w:rFonts w:hint="eastAsia"/>
          <w:sz w:val="22"/>
          <w:szCs w:val="22"/>
          <w:lang w:val="en-GB"/>
        </w:rPr>
        <w:t xml:space="preserve">If we do not allow the network to </w:t>
      </w:r>
      <w:r w:rsidRPr="006A0F67">
        <w:rPr>
          <w:sz w:val="22"/>
          <w:szCs w:val="22"/>
          <w:lang w:val="en-GB"/>
        </w:rPr>
        <w:t>retrieve the stored QoE configuration and QoE report separately</w:t>
      </w:r>
      <w:r>
        <w:rPr>
          <w:rFonts w:hint="eastAsia"/>
          <w:sz w:val="22"/>
          <w:szCs w:val="22"/>
          <w:lang w:val="en-GB"/>
        </w:rPr>
        <w:t xml:space="preserve">. </w:t>
      </w:r>
      <w:r>
        <w:rPr>
          <w:sz w:val="22"/>
          <w:szCs w:val="22"/>
          <w:lang w:val="en-GB"/>
        </w:rPr>
        <w:t>T</w:t>
      </w:r>
      <w:r>
        <w:rPr>
          <w:rFonts w:hint="eastAsia"/>
          <w:sz w:val="22"/>
          <w:szCs w:val="22"/>
          <w:lang w:val="en-GB"/>
        </w:rPr>
        <w:t xml:space="preserve">hen there is no need to introduce a new indication to indicate UE has stored QoE </w:t>
      </w:r>
      <w:r>
        <w:rPr>
          <w:sz w:val="22"/>
          <w:szCs w:val="22"/>
          <w:lang w:val="en-GB"/>
        </w:rPr>
        <w:t>configuration</w:t>
      </w:r>
      <w:r>
        <w:rPr>
          <w:rFonts w:hint="eastAsia"/>
          <w:sz w:val="22"/>
          <w:szCs w:val="22"/>
          <w:lang w:val="en-GB"/>
        </w:rPr>
        <w:t xml:space="preserve">. We can just </w:t>
      </w:r>
      <w:r w:rsidR="00524EEB">
        <w:rPr>
          <w:rFonts w:hint="eastAsia"/>
          <w:sz w:val="22"/>
          <w:szCs w:val="22"/>
          <w:lang w:val="en-GB"/>
        </w:rPr>
        <w:t xml:space="preserve">reuse the current QoE report available indication and extend the </w:t>
      </w:r>
      <w:r w:rsidR="00524EEB">
        <w:rPr>
          <w:sz w:val="22"/>
          <w:szCs w:val="22"/>
          <w:lang w:val="en-GB"/>
        </w:rPr>
        <w:t>definition</w:t>
      </w:r>
      <w:r w:rsidR="00524EEB">
        <w:rPr>
          <w:rFonts w:hint="eastAsia"/>
          <w:sz w:val="22"/>
          <w:szCs w:val="22"/>
          <w:lang w:val="en-GB"/>
        </w:rPr>
        <w:t xml:space="preserve"> to indicate UE has stored QoE configuration and/or available QoE report. As after the network </w:t>
      </w:r>
      <w:r w:rsidR="00524EEB">
        <w:rPr>
          <w:sz w:val="22"/>
          <w:szCs w:val="22"/>
          <w:lang w:val="en-GB"/>
        </w:rPr>
        <w:t>receiv</w:t>
      </w:r>
      <w:r w:rsidR="00524EEB">
        <w:rPr>
          <w:rFonts w:hint="eastAsia"/>
          <w:sz w:val="22"/>
          <w:szCs w:val="22"/>
          <w:lang w:val="en-GB"/>
        </w:rPr>
        <w:t>e the indication(s), the network will setup the SRB4 and retrieve the QoE report or QoE configuration.</w:t>
      </w:r>
    </w:p>
    <w:p w14:paraId="055370BD" w14:textId="7714070C" w:rsidR="00524EEB" w:rsidRPr="00524EEB" w:rsidRDefault="00524EEB" w:rsidP="00243D24">
      <w:pPr>
        <w:spacing w:beforeLines="100" w:before="240" w:line="288" w:lineRule="auto"/>
        <w:jc w:val="both"/>
        <w:rPr>
          <w:b/>
          <w:sz w:val="22"/>
          <w:szCs w:val="22"/>
          <w:lang w:val="en-GB"/>
        </w:rPr>
      </w:pPr>
      <w:r w:rsidRPr="00524EEB">
        <w:rPr>
          <w:rFonts w:hint="eastAsia"/>
          <w:b/>
          <w:sz w:val="22"/>
          <w:szCs w:val="22"/>
          <w:lang w:val="en-GB"/>
        </w:rPr>
        <w:t>Proposal</w:t>
      </w:r>
      <w:r w:rsidR="00AF227D">
        <w:rPr>
          <w:rFonts w:hint="eastAsia"/>
          <w:b/>
          <w:sz w:val="22"/>
          <w:szCs w:val="22"/>
          <w:lang w:val="en-GB"/>
        </w:rPr>
        <w:t xml:space="preserve"> 4</w:t>
      </w:r>
      <w:r w:rsidRPr="00524EEB">
        <w:rPr>
          <w:rFonts w:hint="eastAsia"/>
          <w:b/>
          <w:sz w:val="22"/>
          <w:szCs w:val="22"/>
          <w:lang w:val="en-GB"/>
        </w:rPr>
        <w:t>: If the network</w:t>
      </w:r>
      <w:r w:rsidR="0090533A">
        <w:rPr>
          <w:rFonts w:hint="eastAsia"/>
          <w:b/>
          <w:sz w:val="22"/>
          <w:szCs w:val="22"/>
          <w:lang w:val="en-GB"/>
        </w:rPr>
        <w:t xml:space="preserve"> it not allowed</w:t>
      </w:r>
      <w:r w:rsidRPr="00524EEB">
        <w:rPr>
          <w:rFonts w:hint="eastAsia"/>
          <w:b/>
          <w:sz w:val="22"/>
          <w:szCs w:val="22"/>
          <w:lang w:val="en-GB"/>
        </w:rPr>
        <w:t xml:space="preserve"> to </w:t>
      </w:r>
      <w:r w:rsidRPr="00524EEB">
        <w:rPr>
          <w:b/>
          <w:sz w:val="22"/>
          <w:szCs w:val="22"/>
          <w:lang w:val="en-GB"/>
        </w:rPr>
        <w:t>retrieve the stored QoE configuration and QoE report separately</w:t>
      </w:r>
      <w:r w:rsidRPr="00524EEB">
        <w:rPr>
          <w:rFonts w:hint="eastAsia"/>
          <w:b/>
          <w:sz w:val="22"/>
          <w:szCs w:val="22"/>
          <w:lang w:val="en-GB"/>
        </w:rPr>
        <w:t xml:space="preserve">, the current QoE report available indication can be reused. </w:t>
      </w:r>
    </w:p>
    <w:p w14:paraId="1FA10B9E" w14:textId="28CFD393" w:rsidR="00853BA4" w:rsidRPr="00243D24" w:rsidRDefault="001B385F" w:rsidP="00243D24">
      <w:pPr>
        <w:spacing w:beforeLines="100" w:before="240" w:line="288" w:lineRule="auto"/>
        <w:jc w:val="both"/>
        <w:rPr>
          <w:rFonts w:hint="eastAsia"/>
          <w:sz w:val="22"/>
          <w:szCs w:val="22"/>
          <w:lang w:val="en-GB"/>
        </w:rPr>
      </w:pPr>
      <w:r>
        <w:rPr>
          <w:rFonts w:hint="eastAsia"/>
          <w:sz w:val="22"/>
          <w:szCs w:val="22"/>
          <w:lang w:val="en-GB"/>
        </w:rPr>
        <w:t xml:space="preserve">For Option 3, </w:t>
      </w:r>
      <w:r w:rsidRPr="001B385F">
        <w:rPr>
          <w:sz w:val="22"/>
          <w:szCs w:val="22"/>
          <w:lang w:val="en-GB"/>
        </w:rPr>
        <w:t>this may cause some security issue as the AS security will be activated after msg5 it received by network. Besides, considering the size of stored QoE configuration is at most 4kBytes, it is too large to be included in msg5</w:t>
      </w:r>
      <w:r>
        <w:rPr>
          <w:rFonts w:hint="eastAsia"/>
          <w:sz w:val="22"/>
          <w:szCs w:val="22"/>
          <w:lang w:val="en-GB"/>
        </w:rPr>
        <w:t xml:space="preserve">. </w:t>
      </w:r>
      <w:r w:rsidRPr="00243D24">
        <w:rPr>
          <w:rFonts w:hint="eastAsia"/>
          <w:sz w:val="22"/>
          <w:szCs w:val="22"/>
          <w:lang w:val="en-GB"/>
        </w:rPr>
        <w:t>So this solution</w:t>
      </w:r>
      <w:r w:rsidRPr="00243D24">
        <w:rPr>
          <w:sz w:val="22"/>
          <w:szCs w:val="22"/>
          <w:lang w:val="en-GB"/>
        </w:rPr>
        <w:t xml:space="preserve"> is not pursued.</w:t>
      </w:r>
    </w:p>
    <w:p w14:paraId="1F6BEE9D" w14:textId="6503BE7A" w:rsidR="006656DD" w:rsidRPr="00243D24" w:rsidRDefault="006656DD" w:rsidP="00243D24">
      <w:pPr>
        <w:spacing w:beforeLines="100" w:before="240" w:line="288" w:lineRule="auto"/>
        <w:jc w:val="both"/>
        <w:rPr>
          <w:rFonts w:hint="eastAsia"/>
          <w:sz w:val="22"/>
          <w:szCs w:val="22"/>
          <w:lang w:val="en-GB"/>
        </w:rPr>
      </w:pPr>
      <w:r w:rsidRPr="00243D24">
        <w:rPr>
          <w:rFonts w:hint="eastAsia"/>
          <w:sz w:val="22"/>
          <w:szCs w:val="22"/>
          <w:lang w:val="en-GB"/>
        </w:rPr>
        <w:t xml:space="preserve">Considering when UE enters RRC_IDLE/INACTIVE, UE needs to store the QoE report generated during RRC_IDLE/INACTIVE and some QoE configuration, we should introduce the UE variable for QoE measurement in RRC_IDLE/INACTIVE to store the </w:t>
      </w:r>
      <w:r w:rsidR="00243D24" w:rsidRPr="00243D24">
        <w:rPr>
          <w:rFonts w:hint="eastAsia"/>
          <w:sz w:val="22"/>
          <w:szCs w:val="22"/>
          <w:lang w:val="en-GB"/>
        </w:rPr>
        <w:t>QoE configuration and QoE report.</w:t>
      </w:r>
    </w:p>
    <w:p w14:paraId="2747D8B6" w14:textId="732E71FB" w:rsidR="00243D24" w:rsidRPr="00243D24" w:rsidRDefault="00243D24" w:rsidP="00243D24">
      <w:pPr>
        <w:spacing w:beforeLines="100" w:before="240" w:line="288" w:lineRule="auto"/>
        <w:jc w:val="both"/>
        <w:rPr>
          <w:rFonts w:eastAsia="宋体" w:hint="eastAsia"/>
          <w:b/>
          <w:sz w:val="22"/>
          <w:szCs w:val="22"/>
          <w:lang w:val="en-US"/>
        </w:rPr>
      </w:pPr>
      <w:r w:rsidRPr="00243D24">
        <w:rPr>
          <w:rFonts w:eastAsia="宋体" w:hint="eastAsia"/>
          <w:b/>
          <w:sz w:val="22"/>
          <w:szCs w:val="22"/>
          <w:lang w:val="en-US"/>
        </w:rPr>
        <w:t>Proposal 5: The UE variable for QoE measurement in RRC_IDLE/INACTIVE state should be introduced to store the QoE configuration and QoE report.</w:t>
      </w:r>
    </w:p>
    <w:p w14:paraId="1F6D6691" w14:textId="4CE076AA" w:rsidR="0090533A" w:rsidRPr="0090533A" w:rsidRDefault="0090533A" w:rsidP="00243D24">
      <w:pPr>
        <w:spacing w:beforeLines="100" w:before="240" w:line="288" w:lineRule="auto"/>
        <w:jc w:val="both"/>
        <w:rPr>
          <w:b/>
          <w:sz w:val="22"/>
          <w:szCs w:val="22"/>
          <w:u w:val="single"/>
          <w:lang w:val="en-GB"/>
        </w:rPr>
      </w:pPr>
      <w:r w:rsidRPr="0090533A">
        <w:rPr>
          <w:rFonts w:eastAsia="宋体" w:hint="eastAsia"/>
          <w:b/>
          <w:sz w:val="22"/>
          <w:szCs w:val="22"/>
          <w:u w:val="single"/>
          <w:lang w:val="en-US"/>
        </w:rPr>
        <w:t>QoE Session status</w:t>
      </w:r>
    </w:p>
    <w:p w14:paraId="4AE41DD2" w14:textId="0DCA03A7" w:rsidR="004E29CA" w:rsidRDefault="004E29CA" w:rsidP="00D75813">
      <w:pPr>
        <w:spacing w:beforeLines="100" w:before="240" w:line="288" w:lineRule="auto"/>
        <w:jc w:val="both"/>
        <w:rPr>
          <w:sz w:val="22"/>
          <w:szCs w:val="22"/>
          <w:lang w:val="en-GB"/>
        </w:rPr>
      </w:pPr>
      <w:r>
        <w:rPr>
          <w:sz w:val="22"/>
          <w:szCs w:val="22"/>
          <w:lang w:val="en-GB"/>
        </w:rPr>
        <w:t>A</w:t>
      </w:r>
      <w:r>
        <w:rPr>
          <w:rFonts w:hint="eastAsia"/>
          <w:sz w:val="22"/>
          <w:szCs w:val="22"/>
          <w:lang w:val="en-GB"/>
        </w:rPr>
        <w:t xml:space="preserve">ccording to the RAN2#123bis </w:t>
      </w:r>
      <w:r>
        <w:rPr>
          <w:sz w:val="22"/>
          <w:szCs w:val="22"/>
          <w:lang w:val="en-GB"/>
        </w:rPr>
        <w:t>agreement</w:t>
      </w:r>
      <w:r>
        <w:rPr>
          <w:rFonts w:hint="eastAsia"/>
          <w:sz w:val="22"/>
          <w:szCs w:val="22"/>
          <w:lang w:val="en-GB"/>
        </w:rPr>
        <w:t>, it was agreed that session status indication can be transmitted from UE to gNB when UE moves from RRC_IDLE/INACTIVE to RRC_CONNECTED state. But the detailed RRC procedure</w:t>
      </w:r>
      <w:r w:rsidR="00516651">
        <w:rPr>
          <w:rFonts w:hint="eastAsia"/>
          <w:sz w:val="22"/>
          <w:szCs w:val="22"/>
          <w:lang w:val="en-GB"/>
        </w:rPr>
        <w:t>s</w:t>
      </w:r>
      <w:r>
        <w:rPr>
          <w:rFonts w:hint="eastAsia"/>
          <w:sz w:val="22"/>
          <w:szCs w:val="22"/>
          <w:lang w:val="en-GB"/>
        </w:rPr>
        <w:t xml:space="preserve"> are FFS.</w:t>
      </w:r>
    </w:p>
    <w:p w14:paraId="66D2DE8E" w14:textId="2CF42186" w:rsidR="004E29CA" w:rsidRDefault="00516651" w:rsidP="00D75813">
      <w:pPr>
        <w:spacing w:beforeLines="100" w:before="240" w:line="288" w:lineRule="auto"/>
        <w:jc w:val="both"/>
        <w:rPr>
          <w:sz w:val="22"/>
          <w:szCs w:val="22"/>
          <w:lang w:val="en-GB"/>
        </w:rPr>
      </w:pPr>
      <w:r>
        <w:rPr>
          <w:rFonts w:hint="eastAsia"/>
          <w:sz w:val="22"/>
          <w:szCs w:val="22"/>
          <w:lang w:val="en-GB"/>
        </w:rPr>
        <w:t>In Rel-17, when the QoE measurement session starts or stops, the App layer will send the session status to AS layer only when</w:t>
      </w:r>
      <w:r w:rsidRPr="00516651">
        <w:rPr>
          <w:rFonts w:hint="eastAsia"/>
          <w:i/>
          <w:sz w:val="22"/>
          <w:szCs w:val="22"/>
          <w:lang w:val="en-GB"/>
        </w:rPr>
        <w:t xml:space="preserve"> </w:t>
      </w:r>
      <w:proofErr w:type="spellStart"/>
      <w:r w:rsidRPr="00516651">
        <w:rPr>
          <w:i/>
          <w:sz w:val="22"/>
          <w:szCs w:val="22"/>
          <w:lang w:val="en-GB"/>
        </w:rPr>
        <w:t>transmissionOfSessionStartStop</w:t>
      </w:r>
      <w:proofErr w:type="spellEnd"/>
      <w:r>
        <w:rPr>
          <w:rFonts w:hint="eastAsia"/>
          <w:sz w:val="22"/>
          <w:szCs w:val="22"/>
          <w:lang w:val="en-GB"/>
        </w:rPr>
        <w:t xml:space="preserve"> in QoE configuration</w:t>
      </w:r>
      <w:r w:rsidRPr="00914BA2">
        <w:rPr>
          <w:rFonts w:hint="eastAsia"/>
          <w:sz w:val="22"/>
          <w:szCs w:val="22"/>
          <w:lang w:val="en-GB"/>
        </w:rPr>
        <w:t xml:space="preserve"> is </w:t>
      </w:r>
      <w:r>
        <w:rPr>
          <w:rFonts w:hint="eastAsia"/>
          <w:sz w:val="22"/>
          <w:szCs w:val="22"/>
          <w:lang w:val="en-GB"/>
        </w:rPr>
        <w:t>set to true.</w:t>
      </w:r>
      <w:r w:rsidR="007E2606">
        <w:rPr>
          <w:rFonts w:hint="eastAsia"/>
          <w:sz w:val="22"/>
          <w:szCs w:val="22"/>
          <w:lang w:val="en-GB"/>
        </w:rPr>
        <w:t xml:space="preserve"> </w:t>
      </w:r>
      <w:r w:rsidR="005E3F39">
        <w:rPr>
          <w:rFonts w:hint="eastAsia"/>
          <w:sz w:val="22"/>
          <w:szCs w:val="22"/>
          <w:lang w:val="en-GB"/>
        </w:rPr>
        <w:t xml:space="preserve">Then the network can decide whether to start the MDT measurement for alignment. </w:t>
      </w:r>
      <w:r w:rsidR="005E3F39">
        <w:rPr>
          <w:sz w:val="22"/>
          <w:szCs w:val="22"/>
          <w:lang w:val="en-GB"/>
        </w:rPr>
        <w:t>T</w:t>
      </w:r>
      <w:r w:rsidR="005E3F39">
        <w:rPr>
          <w:rFonts w:hint="eastAsia"/>
          <w:sz w:val="22"/>
          <w:szCs w:val="22"/>
          <w:lang w:val="en-GB"/>
        </w:rPr>
        <w:t xml:space="preserve">his means that only when the network want do the alignment of MDT, the network will send the </w:t>
      </w:r>
      <w:proofErr w:type="spellStart"/>
      <w:r w:rsidR="005E3F39" w:rsidRPr="00516651">
        <w:rPr>
          <w:i/>
          <w:sz w:val="22"/>
          <w:szCs w:val="22"/>
          <w:lang w:val="en-GB"/>
        </w:rPr>
        <w:t>transmissionOfSessionStartStop</w:t>
      </w:r>
      <w:proofErr w:type="spellEnd"/>
      <w:r w:rsidR="005E3F39">
        <w:rPr>
          <w:rFonts w:hint="eastAsia"/>
          <w:sz w:val="22"/>
          <w:szCs w:val="22"/>
          <w:lang w:val="en-GB"/>
        </w:rPr>
        <w:t xml:space="preserve"> to UE. But the</w:t>
      </w:r>
      <w:r w:rsidR="007E2606">
        <w:rPr>
          <w:rFonts w:hint="eastAsia"/>
          <w:sz w:val="22"/>
          <w:szCs w:val="22"/>
          <w:lang w:val="en-GB"/>
        </w:rPr>
        <w:t xml:space="preserve"> </w:t>
      </w:r>
      <w:r w:rsidR="007E2606">
        <w:rPr>
          <w:rFonts w:hint="eastAsia"/>
          <w:sz w:val="22"/>
          <w:szCs w:val="22"/>
          <w:lang w:val="en-GB"/>
        </w:rPr>
        <w:lastRenderedPageBreak/>
        <w:t>session status is necessary to be reported to network when UE re</w:t>
      </w:r>
      <w:r w:rsidR="005E3F39">
        <w:rPr>
          <w:rFonts w:hint="eastAsia"/>
          <w:sz w:val="22"/>
          <w:szCs w:val="22"/>
          <w:lang w:val="en-GB"/>
        </w:rPr>
        <w:t>turned to RRC_CONNECTED state.</w:t>
      </w:r>
      <w:r w:rsidR="007E2606">
        <w:rPr>
          <w:rFonts w:hint="eastAsia"/>
          <w:sz w:val="22"/>
          <w:szCs w:val="22"/>
          <w:lang w:val="en-GB"/>
        </w:rPr>
        <w:t xml:space="preserve"> </w:t>
      </w:r>
      <w:r w:rsidR="005E3F39">
        <w:rPr>
          <w:rFonts w:hint="eastAsia"/>
          <w:sz w:val="22"/>
          <w:szCs w:val="22"/>
          <w:lang w:val="en-GB"/>
        </w:rPr>
        <w:t>So at each time of</w:t>
      </w:r>
      <w:r w:rsidR="007E2606">
        <w:rPr>
          <w:rFonts w:hint="eastAsia"/>
          <w:sz w:val="22"/>
          <w:szCs w:val="22"/>
          <w:lang w:val="en-GB"/>
        </w:rPr>
        <w:t xml:space="preserve"> UE enters RRC_IDLE/INACTIVE state, </w:t>
      </w:r>
      <w:proofErr w:type="spellStart"/>
      <w:r w:rsidR="007E2606" w:rsidRPr="00516651">
        <w:rPr>
          <w:i/>
          <w:sz w:val="22"/>
          <w:szCs w:val="22"/>
          <w:lang w:val="en-GB"/>
        </w:rPr>
        <w:t>transmissionOfSessionStartStop</w:t>
      </w:r>
      <w:proofErr w:type="spellEnd"/>
      <w:r w:rsidR="007E2606">
        <w:rPr>
          <w:rFonts w:hint="eastAsia"/>
          <w:sz w:val="22"/>
          <w:szCs w:val="22"/>
          <w:lang w:val="en-GB"/>
        </w:rPr>
        <w:t xml:space="preserve"> should be </w:t>
      </w:r>
      <w:r w:rsidR="007E2606">
        <w:rPr>
          <w:sz w:val="22"/>
          <w:szCs w:val="22"/>
          <w:lang w:val="en-GB"/>
        </w:rPr>
        <w:t>configured</w:t>
      </w:r>
      <w:r w:rsidR="007E2606">
        <w:rPr>
          <w:rFonts w:hint="eastAsia"/>
          <w:sz w:val="22"/>
          <w:szCs w:val="22"/>
          <w:lang w:val="en-GB"/>
        </w:rPr>
        <w:t xml:space="preserve"> to UE and UE AS layer send this indication to APP layer to let APP layer send the session status to UE AS layer. As this procedure is specific to RRC_IDLE/INACTIVE state, so it is better to allow the network configure </w:t>
      </w:r>
      <w:proofErr w:type="spellStart"/>
      <w:r w:rsidR="007E2606" w:rsidRPr="00516651">
        <w:rPr>
          <w:i/>
          <w:sz w:val="22"/>
          <w:szCs w:val="22"/>
          <w:lang w:val="en-GB"/>
        </w:rPr>
        <w:t>transmissionOfSessionStartStop</w:t>
      </w:r>
      <w:proofErr w:type="spellEnd"/>
      <w:r w:rsidR="007E2606">
        <w:rPr>
          <w:rFonts w:hint="eastAsia"/>
          <w:sz w:val="22"/>
          <w:szCs w:val="22"/>
          <w:lang w:val="en-GB"/>
        </w:rPr>
        <w:t xml:space="preserve"> to UE when UE enters to RRC_IDLE/INACTIVE state via </w:t>
      </w:r>
      <w:r w:rsidR="007E2606" w:rsidRPr="005225AE">
        <w:rPr>
          <w:rFonts w:hint="eastAsia"/>
          <w:i/>
          <w:sz w:val="22"/>
          <w:szCs w:val="22"/>
          <w:lang w:val="en-GB"/>
        </w:rPr>
        <w:t>RRCRelease</w:t>
      </w:r>
      <w:r w:rsidR="007E2606">
        <w:rPr>
          <w:rFonts w:hint="eastAsia"/>
          <w:sz w:val="22"/>
          <w:szCs w:val="22"/>
          <w:lang w:val="en-GB"/>
        </w:rPr>
        <w:t xml:space="preserve"> message. </w:t>
      </w:r>
    </w:p>
    <w:p w14:paraId="69FD614E" w14:textId="37DD080F" w:rsidR="00CB57FA" w:rsidRPr="005225AE" w:rsidRDefault="005225AE" w:rsidP="00D75813">
      <w:pPr>
        <w:spacing w:beforeLines="100" w:before="240" w:line="288" w:lineRule="auto"/>
        <w:jc w:val="both"/>
        <w:rPr>
          <w:b/>
          <w:sz w:val="22"/>
          <w:szCs w:val="22"/>
          <w:lang w:val="en-GB"/>
        </w:rPr>
      </w:pPr>
      <w:r w:rsidRPr="005225AE">
        <w:rPr>
          <w:rFonts w:hint="eastAsia"/>
          <w:b/>
          <w:sz w:val="22"/>
          <w:szCs w:val="22"/>
          <w:lang w:val="en-GB"/>
        </w:rPr>
        <w:t>Proposal</w:t>
      </w:r>
      <w:r w:rsidR="00243D24">
        <w:rPr>
          <w:rFonts w:hint="eastAsia"/>
          <w:b/>
          <w:sz w:val="22"/>
          <w:szCs w:val="22"/>
          <w:lang w:val="en-GB"/>
        </w:rPr>
        <w:t xml:space="preserve"> 6</w:t>
      </w:r>
      <w:r w:rsidRPr="005225AE">
        <w:rPr>
          <w:rFonts w:hint="eastAsia"/>
          <w:b/>
          <w:sz w:val="22"/>
          <w:szCs w:val="22"/>
          <w:lang w:val="en-GB"/>
        </w:rPr>
        <w:t xml:space="preserve">: Allow the network configure </w:t>
      </w:r>
      <w:proofErr w:type="spellStart"/>
      <w:r w:rsidRPr="005225AE">
        <w:rPr>
          <w:b/>
          <w:i/>
          <w:sz w:val="22"/>
          <w:szCs w:val="22"/>
          <w:lang w:val="en-GB"/>
        </w:rPr>
        <w:t>transmissionOfSessionStartStop</w:t>
      </w:r>
      <w:proofErr w:type="spellEnd"/>
      <w:r w:rsidRPr="005225AE">
        <w:rPr>
          <w:rFonts w:hint="eastAsia"/>
          <w:b/>
          <w:sz w:val="22"/>
          <w:szCs w:val="22"/>
          <w:lang w:val="en-GB"/>
        </w:rPr>
        <w:t xml:space="preserve"> to UE when UE enters to RRC_IDLE/INACTIVE state via </w:t>
      </w:r>
      <w:r w:rsidRPr="005225AE">
        <w:rPr>
          <w:rFonts w:hint="eastAsia"/>
          <w:b/>
          <w:i/>
          <w:sz w:val="22"/>
          <w:szCs w:val="22"/>
          <w:lang w:val="en-GB"/>
        </w:rPr>
        <w:t>RRCRelease</w:t>
      </w:r>
      <w:r w:rsidRPr="005225AE">
        <w:rPr>
          <w:rFonts w:hint="eastAsia"/>
          <w:b/>
          <w:sz w:val="22"/>
          <w:szCs w:val="22"/>
          <w:lang w:val="en-GB"/>
        </w:rPr>
        <w:t xml:space="preserve"> message. </w:t>
      </w:r>
    </w:p>
    <w:p w14:paraId="6331200A" w14:textId="77777777" w:rsidR="00030EEB" w:rsidRDefault="005225AE" w:rsidP="00D75813">
      <w:pPr>
        <w:spacing w:beforeLines="100" w:before="240" w:line="288" w:lineRule="auto"/>
        <w:jc w:val="both"/>
        <w:rPr>
          <w:sz w:val="22"/>
          <w:szCs w:val="22"/>
          <w:lang w:val="en-GB"/>
        </w:rPr>
      </w:pPr>
      <w:r>
        <w:rPr>
          <w:rFonts w:hint="eastAsia"/>
          <w:sz w:val="22"/>
          <w:szCs w:val="22"/>
          <w:lang w:val="en-GB"/>
        </w:rPr>
        <w:t xml:space="preserve">Besides, </w:t>
      </w:r>
      <w:r w:rsidR="00D1109F">
        <w:rPr>
          <w:rFonts w:hint="eastAsia"/>
          <w:sz w:val="22"/>
          <w:szCs w:val="22"/>
          <w:lang w:val="en-GB"/>
        </w:rPr>
        <w:t xml:space="preserve">how to send the </w:t>
      </w:r>
      <w:r w:rsidR="00D1109F" w:rsidRPr="00D1109F">
        <w:rPr>
          <w:sz w:val="22"/>
          <w:szCs w:val="22"/>
          <w:lang w:val="en-GB"/>
        </w:rPr>
        <w:t>QoE measurement session status indication</w:t>
      </w:r>
      <w:r w:rsidR="00D1109F">
        <w:rPr>
          <w:rFonts w:hint="eastAsia"/>
          <w:sz w:val="22"/>
          <w:szCs w:val="22"/>
          <w:lang w:val="en-GB"/>
        </w:rPr>
        <w:t xml:space="preserve"> to network can be discussed.</w:t>
      </w:r>
      <w:r w:rsidR="00030EEB">
        <w:rPr>
          <w:rFonts w:hint="eastAsia"/>
          <w:sz w:val="22"/>
          <w:szCs w:val="22"/>
          <w:lang w:val="en-GB"/>
        </w:rPr>
        <w:t xml:space="preserve"> There are three possible options to transmit the session status indication: via msg5, together with stored QoE configuration or together with QoE report.</w:t>
      </w:r>
    </w:p>
    <w:p w14:paraId="76CED947" w14:textId="156B93F3" w:rsidR="003E4DC6" w:rsidRDefault="00030EEB" w:rsidP="00D75813">
      <w:pPr>
        <w:spacing w:beforeLines="100" w:before="240" w:line="288" w:lineRule="auto"/>
        <w:jc w:val="both"/>
        <w:rPr>
          <w:sz w:val="22"/>
          <w:szCs w:val="22"/>
          <w:lang w:val="en-GB"/>
        </w:rPr>
      </w:pPr>
      <w:r>
        <w:rPr>
          <w:sz w:val="22"/>
          <w:szCs w:val="22"/>
          <w:lang w:val="en-GB"/>
        </w:rPr>
        <w:t>W</w:t>
      </w:r>
      <w:r>
        <w:rPr>
          <w:rFonts w:hint="eastAsia"/>
          <w:sz w:val="22"/>
          <w:szCs w:val="22"/>
          <w:lang w:val="en-GB"/>
        </w:rPr>
        <w:t>e think the QoE measurement session status is important and should be sent to the new gNB as soon as possible. Then the network can the session status to decide whether start the MDT measurement based on the session status or decide whether to release the QoE measurement based on the area scope.</w:t>
      </w:r>
      <w:r w:rsidR="003E4DC6">
        <w:rPr>
          <w:rFonts w:hint="eastAsia"/>
          <w:sz w:val="22"/>
          <w:szCs w:val="22"/>
          <w:lang w:val="en-GB"/>
        </w:rPr>
        <w:t xml:space="preserve"> Consider the network may</w:t>
      </w:r>
      <w:r w:rsidR="003C616A">
        <w:rPr>
          <w:rFonts w:hint="eastAsia"/>
          <w:sz w:val="22"/>
          <w:szCs w:val="22"/>
          <w:lang w:val="en-GB"/>
        </w:rPr>
        <w:t xml:space="preserve"> not retrieve the QoE report as soon as possible, the session status is not suitable to be transmitted together with the QoE </w:t>
      </w:r>
      <w:r w:rsidR="003C616A">
        <w:rPr>
          <w:sz w:val="22"/>
          <w:szCs w:val="22"/>
          <w:lang w:val="en-GB"/>
        </w:rPr>
        <w:t>report</w:t>
      </w:r>
      <w:r w:rsidR="003C616A">
        <w:rPr>
          <w:rFonts w:hint="eastAsia"/>
          <w:sz w:val="22"/>
          <w:szCs w:val="22"/>
          <w:lang w:val="en-GB"/>
        </w:rPr>
        <w:t xml:space="preserve">. And the new gNB may not support the QoE </w:t>
      </w:r>
      <w:r w:rsidR="003C616A">
        <w:rPr>
          <w:sz w:val="22"/>
          <w:szCs w:val="22"/>
          <w:lang w:val="en-GB"/>
        </w:rPr>
        <w:t>measurement</w:t>
      </w:r>
      <w:r w:rsidR="003C616A">
        <w:rPr>
          <w:rFonts w:hint="eastAsia"/>
          <w:sz w:val="22"/>
          <w:szCs w:val="22"/>
          <w:lang w:val="en-GB"/>
        </w:rPr>
        <w:t>, it is not reasonable to transmit the session status indication to a gNB not support the QoE measurement. So it is also not suitable to transmit session status indication via msg5 to the network without checking whether the new gNB supports the QoE measurement or not. Considering the stored QoE configuration will be transmitted to the network as soon as possible after UE returns RRC_CONNECTED state and the QoE reference also will be sent to the network,</w:t>
      </w:r>
      <w:r w:rsidR="00CE2D75">
        <w:rPr>
          <w:rFonts w:hint="eastAsia"/>
          <w:sz w:val="22"/>
          <w:szCs w:val="22"/>
          <w:lang w:val="en-GB"/>
        </w:rPr>
        <w:t xml:space="preserve"> the QoE session status should</w:t>
      </w:r>
      <w:r w:rsidR="003C616A">
        <w:rPr>
          <w:rFonts w:hint="eastAsia"/>
          <w:sz w:val="22"/>
          <w:szCs w:val="22"/>
          <w:lang w:val="en-GB"/>
        </w:rPr>
        <w:t xml:space="preserve"> be transmitted to network together with stored QoE </w:t>
      </w:r>
      <w:r w:rsidR="003C616A">
        <w:rPr>
          <w:sz w:val="22"/>
          <w:szCs w:val="22"/>
          <w:lang w:val="en-GB"/>
        </w:rPr>
        <w:t>configuration</w:t>
      </w:r>
      <w:r w:rsidR="003C616A">
        <w:rPr>
          <w:rFonts w:hint="eastAsia"/>
          <w:sz w:val="22"/>
          <w:szCs w:val="22"/>
          <w:lang w:val="en-GB"/>
        </w:rPr>
        <w:t>.</w:t>
      </w:r>
    </w:p>
    <w:p w14:paraId="42B0E8D8" w14:textId="43065BE8" w:rsidR="004E29CA" w:rsidRPr="003E4F12" w:rsidRDefault="00CE2D75" w:rsidP="00D75813">
      <w:pPr>
        <w:spacing w:beforeLines="100" w:before="240" w:line="288" w:lineRule="auto"/>
        <w:jc w:val="both"/>
        <w:rPr>
          <w:b/>
          <w:sz w:val="22"/>
          <w:szCs w:val="22"/>
          <w:lang w:val="en-GB"/>
        </w:rPr>
      </w:pPr>
      <w:r w:rsidRPr="003E4F12">
        <w:rPr>
          <w:rFonts w:hint="eastAsia"/>
          <w:b/>
          <w:sz w:val="22"/>
          <w:szCs w:val="22"/>
          <w:lang w:val="en-GB"/>
        </w:rPr>
        <w:t>Proposal</w:t>
      </w:r>
      <w:r w:rsidR="00243D24">
        <w:rPr>
          <w:rFonts w:hint="eastAsia"/>
          <w:b/>
          <w:sz w:val="22"/>
          <w:szCs w:val="22"/>
          <w:lang w:val="en-GB"/>
        </w:rPr>
        <w:t xml:space="preserve"> 7</w:t>
      </w:r>
      <w:r w:rsidRPr="003E4F12">
        <w:rPr>
          <w:rFonts w:hint="eastAsia"/>
          <w:b/>
          <w:sz w:val="22"/>
          <w:szCs w:val="22"/>
          <w:lang w:val="en-GB"/>
        </w:rPr>
        <w:t>: The QoE session status should be transmitted to network together with stored QoE configuration.</w:t>
      </w:r>
    </w:p>
    <w:p w14:paraId="7DF0615A" w14:textId="71067B3A" w:rsidR="00391ABA" w:rsidRPr="002A3773" w:rsidRDefault="003E4F12" w:rsidP="002A3773">
      <w:pPr>
        <w:pStyle w:val="21"/>
        <w:jc w:val="both"/>
        <w:rPr>
          <w:b/>
          <w:u w:val="single"/>
          <w:lang w:eastAsia="zh-CN"/>
        </w:rPr>
      </w:pPr>
      <w:r>
        <w:rPr>
          <w:rFonts w:cs="Arial" w:hint="eastAsia"/>
          <w:sz w:val="28"/>
          <w:szCs w:val="28"/>
          <w:lang w:eastAsia="zh-CN"/>
        </w:rPr>
        <w:t>Open issue 2</w:t>
      </w:r>
      <w:r w:rsidR="00391ABA">
        <w:rPr>
          <w:rFonts w:cs="Arial" w:hint="eastAsia"/>
          <w:sz w:val="28"/>
          <w:szCs w:val="28"/>
          <w:lang w:eastAsia="zh-CN"/>
        </w:rPr>
        <w:t>:</w:t>
      </w:r>
      <w:r w:rsidR="00391ABA">
        <w:rPr>
          <w:rFonts w:hint="eastAsia"/>
          <w:lang w:eastAsia="zh-CN"/>
        </w:rPr>
        <w:t xml:space="preserve"> </w:t>
      </w:r>
      <w:r w:rsidR="00391ABA" w:rsidRPr="00391ABA">
        <w:rPr>
          <w:rFonts w:cs="Arial"/>
          <w:sz w:val="28"/>
          <w:szCs w:val="28"/>
          <w:lang w:eastAsia="zh-CN"/>
        </w:rPr>
        <w:t>Areas scope handling in IDLE/INACTIVE state</w:t>
      </w:r>
      <w:r w:rsidR="00391ABA">
        <w:rPr>
          <w:rFonts w:cs="Arial" w:hint="eastAsia"/>
          <w:sz w:val="28"/>
          <w:szCs w:val="28"/>
          <w:lang w:eastAsia="zh-CN"/>
        </w:rPr>
        <w:t xml:space="preserve"> </w:t>
      </w:r>
    </w:p>
    <w:p w14:paraId="66082C7B" w14:textId="4A11F080" w:rsidR="00156F33" w:rsidRDefault="00156F33" w:rsidP="003943D5">
      <w:pPr>
        <w:spacing w:line="288" w:lineRule="auto"/>
        <w:jc w:val="both"/>
        <w:rPr>
          <w:sz w:val="22"/>
          <w:szCs w:val="22"/>
          <w:lang w:val="en-GB"/>
        </w:rPr>
      </w:pPr>
      <w:r>
        <w:rPr>
          <w:rFonts w:hint="eastAsia"/>
          <w:sz w:val="22"/>
          <w:szCs w:val="22"/>
          <w:lang w:val="en-GB"/>
        </w:rPr>
        <w:t>In RAN2#123bis</w:t>
      </w:r>
      <w:r w:rsidR="00391ABA">
        <w:rPr>
          <w:rFonts w:hint="eastAsia"/>
          <w:sz w:val="22"/>
          <w:szCs w:val="22"/>
          <w:lang w:val="en-GB"/>
        </w:rPr>
        <w:t xml:space="preserve"> meeting,</w:t>
      </w:r>
      <w:r w:rsidR="007252CA">
        <w:rPr>
          <w:rFonts w:hint="eastAsia"/>
          <w:sz w:val="22"/>
          <w:szCs w:val="22"/>
          <w:lang w:val="en-GB"/>
        </w:rPr>
        <w:t xml:space="preserve"> </w:t>
      </w:r>
      <w:r>
        <w:rPr>
          <w:rFonts w:hint="eastAsia"/>
          <w:sz w:val="22"/>
          <w:szCs w:val="22"/>
          <w:lang w:val="en-GB"/>
        </w:rPr>
        <w:t>it was assumed that for QoE configurations applicable to RRC_IDLE/INACTIVE state, area scope checking is performed by the UE AS layer when UE is in RRC_IDLE/RRC_INACTIVE state.</w:t>
      </w:r>
      <w:r w:rsidR="002A3773">
        <w:rPr>
          <w:rFonts w:hint="eastAsia"/>
          <w:sz w:val="22"/>
          <w:szCs w:val="22"/>
          <w:lang w:val="en-GB"/>
        </w:rPr>
        <w:t xml:space="preserve"> In Rel-17,</w:t>
      </w:r>
      <w:r>
        <w:rPr>
          <w:rFonts w:hint="eastAsia"/>
          <w:sz w:val="22"/>
          <w:szCs w:val="22"/>
          <w:lang w:val="en-GB"/>
        </w:rPr>
        <w:t xml:space="preserve"> </w:t>
      </w:r>
      <w:r w:rsidR="002A3773">
        <w:rPr>
          <w:rFonts w:hint="eastAsia"/>
          <w:sz w:val="22"/>
          <w:szCs w:val="22"/>
          <w:lang w:val="en-GB"/>
        </w:rPr>
        <w:t>according to the SA4</w:t>
      </w:r>
      <w:r w:rsidR="002A3773">
        <w:rPr>
          <w:sz w:val="22"/>
          <w:szCs w:val="22"/>
          <w:lang w:val="en-GB"/>
        </w:rPr>
        <w:t>’</w:t>
      </w:r>
      <w:r w:rsidR="002A3773">
        <w:rPr>
          <w:rFonts w:hint="eastAsia"/>
          <w:sz w:val="22"/>
          <w:szCs w:val="22"/>
          <w:lang w:val="en-GB"/>
        </w:rPr>
        <w:t>s spec,</w:t>
      </w:r>
      <w:r>
        <w:rPr>
          <w:rFonts w:hint="eastAsia"/>
          <w:sz w:val="22"/>
          <w:szCs w:val="22"/>
          <w:lang w:val="en-GB"/>
        </w:rPr>
        <w:t xml:space="preserve"> </w:t>
      </w:r>
      <w:r w:rsidR="00625B2D">
        <w:rPr>
          <w:rFonts w:hint="eastAsia"/>
          <w:sz w:val="22"/>
          <w:szCs w:val="22"/>
          <w:lang w:val="en-GB"/>
        </w:rPr>
        <w:t>UE app layer</w:t>
      </w:r>
      <w:r w:rsidR="002A3773">
        <w:rPr>
          <w:rFonts w:hint="eastAsia"/>
          <w:sz w:val="22"/>
          <w:szCs w:val="22"/>
          <w:lang w:val="en-GB"/>
        </w:rPr>
        <w:t xml:space="preserve"> only check whether UE is within area scope or not when APP layer starts the new QoE measurement session. </w:t>
      </w:r>
      <w:r w:rsidR="002A3773">
        <w:rPr>
          <w:sz w:val="22"/>
          <w:szCs w:val="22"/>
          <w:lang w:val="en-GB"/>
        </w:rPr>
        <w:t>O</w:t>
      </w:r>
      <w:r w:rsidR="002A3773">
        <w:rPr>
          <w:rFonts w:hint="eastAsia"/>
          <w:sz w:val="22"/>
          <w:szCs w:val="22"/>
          <w:lang w:val="en-GB"/>
        </w:rPr>
        <w:t xml:space="preserve">nly when UE is within the area scope, APP layer can start new QoE measurement session. After starting the QoE measurement, APP layer will still continue the QoE measurement even UE is out of area scope. So the UE AS layer needs to inform the UE APP layer </w:t>
      </w:r>
      <w:r w:rsidR="00840D75">
        <w:rPr>
          <w:rFonts w:hint="eastAsia"/>
          <w:sz w:val="22"/>
          <w:szCs w:val="22"/>
          <w:lang w:val="en-GB"/>
        </w:rPr>
        <w:t>whether UE is within or out</w:t>
      </w:r>
      <w:r w:rsidR="002A3773">
        <w:rPr>
          <w:rFonts w:hint="eastAsia"/>
          <w:sz w:val="22"/>
          <w:szCs w:val="22"/>
          <w:lang w:val="en-GB"/>
        </w:rPr>
        <w:t xml:space="preserve"> of area scope when APP layer starts the QoE measurement </w:t>
      </w:r>
      <w:r w:rsidR="00840D75">
        <w:rPr>
          <w:rFonts w:hint="eastAsia"/>
          <w:sz w:val="22"/>
          <w:szCs w:val="22"/>
          <w:lang w:val="en-GB"/>
        </w:rPr>
        <w:t>session.</w:t>
      </w:r>
    </w:p>
    <w:p w14:paraId="0456D532" w14:textId="4BBBAD21" w:rsidR="00840D75" w:rsidRDefault="00840D75" w:rsidP="003943D5">
      <w:pPr>
        <w:spacing w:line="288" w:lineRule="auto"/>
        <w:jc w:val="both"/>
        <w:rPr>
          <w:sz w:val="22"/>
          <w:szCs w:val="22"/>
          <w:lang w:val="en-GB"/>
        </w:rPr>
      </w:pPr>
      <w:r>
        <w:rPr>
          <w:sz w:val="22"/>
          <w:szCs w:val="22"/>
          <w:lang w:val="en-GB"/>
        </w:rPr>
        <w:t>I</w:t>
      </w:r>
      <w:r>
        <w:rPr>
          <w:rFonts w:hint="eastAsia"/>
          <w:sz w:val="22"/>
          <w:szCs w:val="22"/>
          <w:lang w:val="en-GB"/>
        </w:rPr>
        <w:t xml:space="preserve">n our understanding, we need to discuss how AS layer inform the APP layer whether UE is within or out of area scope after UE enters IDLE/INACTIVE state. </w:t>
      </w:r>
      <w:r>
        <w:rPr>
          <w:sz w:val="22"/>
          <w:szCs w:val="22"/>
          <w:lang w:val="en-GB"/>
        </w:rPr>
        <w:t>W</w:t>
      </w:r>
      <w:r>
        <w:rPr>
          <w:rFonts w:hint="eastAsia"/>
          <w:sz w:val="22"/>
          <w:szCs w:val="22"/>
          <w:lang w:val="en-GB"/>
        </w:rPr>
        <w:t>e think there are two possible solutions can be discussed.</w:t>
      </w:r>
    </w:p>
    <w:p w14:paraId="3977115B" w14:textId="11699045" w:rsidR="00FB43FB" w:rsidRPr="002F4ECA" w:rsidRDefault="00840D75" w:rsidP="00736017">
      <w:pPr>
        <w:pStyle w:val="af7"/>
        <w:numPr>
          <w:ilvl w:val="0"/>
          <w:numId w:val="34"/>
        </w:numPr>
        <w:spacing w:line="288" w:lineRule="auto"/>
        <w:jc w:val="both"/>
        <w:rPr>
          <w:rFonts w:ascii="Times New Roman" w:hAnsi="Times New Roman"/>
          <w:lang w:val="en-GB"/>
        </w:rPr>
      </w:pPr>
      <w:r w:rsidRPr="002F4ECA">
        <w:rPr>
          <w:rFonts w:ascii="Times New Roman" w:hAnsi="Times New Roman"/>
          <w:lang w:val="en-GB"/>
        </w:rPr>
        <w:t xml:space="preserve">Option 1: </w:t>
      </w:r>
      <w:r w:rsidR="00FB43FB" w:rsidRPr="002F4ECA">
        <w:rPr>
          <w:rFonts w:ascii="Times New Roman" w:hAnsi="Times New Roman"/>
          <w:lang w:val="en-GB"/>
        </w:rPr>
        <w:t>AS layer inform the APP layer whether UE is current within or out of area scope</w:t>
      </w:r>
      <w:r w:rsidR="00736017" w:rsidRPr="002F4ECA">
        <w:rPr>
          <w:rFonts w:ascii="Times New Roman" w:hAnsi="Times New Roman"/>
          <w:lang w:val="en-GB"/>
        </w:rPr>
        <w:t xml:space="preserve"> once UE </w:t>
      </w:r>
      <w:r w:rsidR="00736017" w:rsidRPr="002F4ECA">
        <w:rPr>
          <w:rFonts w:ascii="Times New Roman" w:eastAsiaTheme="minorEastAsia" w:hAnsi="Times New Roman"/>
          <w:lang w:val="en-GB" w:eastAsia="zh-CN"/>
        </w:rPr>
        <w:t>moves to a new</w:t>
      </w:r>
      <w:r w:rsidR="00FB43FB" w:rsidRPr="002F4ECA">
        <w:rPr>
          <w:rFonts w:ascii="Times New Roman" w:hAnsi="Times New Roman"/>
          <w:lang w:val="en-GB"/>
        </w:rPr>
        <w:t xml:space="preserve"> cell.</w:t>
      </w:r>
    </w:p>
    <w:p w14:paraId="04DFD719" w14:textId="0F4471E7" w:rsidR="00736017" w:rsidRPr="002F4ECA" w:rsidRDefault="00FB43FB" w:rsidP="00736017">
      <w:pPr>
        <w:pStyle w:val="af7"/>
        <w:numPr>
          <w:ilvl w:val="0"/>
          <w:numId w:val="34"/>
        </w:numPr>
        <w:spacing w:line="288" w:lineRule="auto"/>
        <w:jc w:val="both"/>
        <w:rPr>
          <w:rFonts w:ascii="Times New Roman" w:hAnsi="Times New Roman"/>
          <w:lang w:val="en-GB"/>
        </w:rPr>
      </w:pPr>
      <w:r w:rsidRPr="002F4ECA">
        <w:rPr>
          <w:rFonts w:ascii="Times New Roman" w:hAnsi="Times New Roman"/>
          <w:lang w:val="en-GB"/>
        </w:rPr>
        <w:t xml:space="preserve">Option 2: </w:t>
      </w:r>
      <w:r w:rsidR="00736017" w:rsidRPr="002F4ECA">
        <w:rPr>
          <w:rFonts w:ascii="Times New Roman" w:hAnsi="Times New Roman"/>
          <w:lang w:val="en-GB"/>
        </w:rPr>
        <w:t>AS layer inform the APP layer whether UE is current within or out of area scope once UE change the cell</w:t>
      </w:r>
      <w:r w:rsidR="00736017" w:rsidRPr="002F4ECA">
        <w:rPr>
          <w:rFonts w:ascii="Times New Roman" w:eastAsiaTheme="minorEastAsia" w:hAnsi="Times New Roman"/>
          <w:lang w:val="en-GB" w:eastAsia="zh-CN"/>
        </w:rPr>
        <w:t xml:space="preserve"> only when the APP layer sends the request information. </w:t>
      </w:r>
    </w:p>
    <w:p w14:paraId="255EA08B" w14:textId="77777777" w:rsidR="00FC4BD4" w:rsidRDefault="00736017" w:rsidP="003943D5">
      <w:pPr>
        <w:spacing w:line="288" w:lineRule="auto"/>
        <w:jc w:val="both"/>
        <w:rPr>
          <w:sz w:val="22"/>
          <w:szCs w:val="22"/>
          <w:lang w:val="en-GB"/>
        </w:rPr>
      </w:pPr>
      <w:r>
        <w:rPr>
          <w:rFonts w:hint="eastAsia"/>
          <w:sz w:val="22"/>
          <w:szCs w:val="22"/>
          <w:lang w:val="en-GB"/>
        </w:rPr>
        <w:t xml:space="preserve">For option 1, after UE enters RRC_IDLE/INACTIVE state, AS layer will send the indication of whether UE is within or out of area scope once UE moves to a new cell. Considering the area scope is configured per QoE reference and UE can be </w:t>
      </w:r>
      <w:r>
        <w:rPr>
          <w:sz w:val="22"/>
          <w:szCs w:val="22"/>
          <w:lang w:val="en-GB"/>
        </w:rPr>
        <w:t>configured</w:t>
      </w:r>
      <w:r>
        <w:rPr>
          <w:rFonts w:hint="eastAsia"/>
          <w:sz w:val="22"/>
          <w:szCs w:val="22"/>
          <w:lang w:val="en-GB"/>
        </w:rPr>
        <w:t xml:space="preserve"> at most 16 QoE measurement tasks, then at each time of UE </w:t>
      </w:r>
      <w:r>
        <w:rPr>
          <w:rFonts w:hint="eastAsia"/>
          <w:sz w:val="22"/>
          <w:szCs w:val="22"/>
          <w:lang w:val="en-GB"/>
        </w:rPr>
        <w:lastRenderedPageBreak/>
        <w:t xml:space="preserve">moving a new cell, UE AS layer may send at most 16 bits to APP layer to inform the APP layer whether UE is within or out of area </w:t>
      </w:r>
      <w:r>
        <w:rPr>
          <w:sz w:val="22"/>
          <w:szCs w:val="22"/>
          <w:lang w:val="en-GB"/>
        </w:rPr>
        <w:t>scope</w:t>
      </w:r>
      <w:r>
        <w:rPr>
          <w:rFonts w:hint="eastAsia"/>
          <w:sz w:val="22"/>
          <w:szCs w:val="22"/>
          <w:lang w:val="en-GB"/>
        </w:rPr>
        <w:t xml:space="preserve"> for each QoE measurement. </w:t>
      </w:r>
      <w:r w:rsidR="00FC4BD4">
        <w:rPr>
          <w:sz w:val="22"/>
          <w:szCs w:val="22"/>
          <w:lang w:val="en-GB"/>
        </w:rPr>
        <w:t>T</w:t>
      </w:r>
      <w:r w:rsidR="00FC4BD4">
        <w:rPr>
          <w:rFonts w:hint="eastAsia"/>
          <w:sz w:val="22"/>
          <w:szCs w:val="22"/>
          <w:lang w:val="en-GB"/>
        </w:rPr>
        <w:t>his option is simple but will introduce more signalling overhead in AT command.</w:t>
      </w:r>
    </w:p>
    <w:p w14:paraId="2D44308C" w14:textId="670E0EA5" w:rsidR="00840D75" w:rsidRDefault="00FC4BD4" w:rsidP="003943D5">
      <w:pPr>
        <w:spacing w:line="288" w:lineRule="auto"/>
        <w:jc w:val="both"/>
        <w:rPr>
          <w:sz w:val="22"/>
          <w:szCs w:val="22"/>
          <w:lang w:val="en-GB"/>
        </w:rPr>
      </w:pPr>
      <w:r>
        <w:rPr>
          <w:rFonts w:hint="eastAsia"/>
          <w:sz w:val="22"/>
          <w:szCs w:val="22"/>
          <w:lang w:val="en-GB"/>
        </w:rPr>
        <w:t>For option2, after UE enters RRC_IDLE/INACTIVE state,</w:t>
      </w:r>
      <w:r w:rsidR="00736017">
        <w:rPr>
          <w:rFonts w:hint="eastAsia"/>
          <w:sz w:val="22"/>
          <w:szCs w:val="22"/>
          <w:lang w:val="en-GB"/>
        </w:rPr>
        <w:t xml:space="preserve"> </w:t>
      </w:r>
      <w:r>
        <w:rPr>
          <w:rFonts w:hint="eastAsia"/>
          <w:sz w:val="22"/>
          <w:szCs w:val="22"/>
          <w:lang w:val="en-GB"/>
        </w:rPr>
        <w:t>UE AS layer needs to inform the APP layer that UE enters RRC_IDLE/INACTIVE state. Then when UE APP layer wants to start the new QoE measurement session, UE APP layer can send the request information to AS layer and then AS layer can send the indication of whether UE is within or out of area scope for the specific QoE measurement. This solution can reduce the interaction between AS layer and APP layer.</w:t>
      </w:r>
      <w:r w:rsidR="00736017">
        <w:rPr>
          <w:rFonts w:hint="eastAsia"/>
          <w:sz w:val="22"/>
          <w:szCs w:val="22"/>
          <w:lang w:val="en-GB"/>
        </w:rPr>
        <w:t xml:space="preserve"> </w:t>
      </w:r>
    </w:p>
    <w:p w14:paraId="7EB4301C" w14:textId="4A8A394D" w:rsidR="00156F33" w:rsidRPr="00404199" w:rsidRDefault="00FB2273" w:rsidP="003943D5">
      <w:pPr>
        <w:spacing w:line="288" w:lineRule="auto"/>
        <w:jc w:val="both"/>
        <w:rPr>
          <w:b/>
          <w:sz w:val="22"/>
          <w:szCs w:val="22"/>
          <w:lang w:val="en-GB"/>
        </w:rPr>
      </w:pPr>
      <w:r w:rsidRPr="00404199">
        <w:rPr>
          <w:rFonts w:hint="eastAsia"/>
          <w:b/>
          <w:sz w:val="22"/>
          <w:szCs w:val="22"/>
          <w:lang w:val="en-GB"/>
        </w:rPr>
        <w:t>Proposal</w:t>
      </w:r>
      <w:r w:rsidR="0000442D">
        <w:rPr>
          <w:rFonts w:hint="eastAsia"/>
          <w:b/>
          <w:sz w:val="22"/>
          <w:szCs w:val="22"/>
          <w:lang w:val="en-GB"/>
        </w:rPr>
        <w:t xml:space="preserve"> 8</w:t>
      </w:r>
      <w:r w:rsidRPr="00404199">
        <w:rPr>
          <w:rFonts w:hint="eastAsia"/>
          <w:b/>
          <w:sz w:val="22"/>
          <w:szCs w:val="22"/>
          <w:lang w:val="en-GB"/>
        </w:rPr>
        <w:t xml:space="preserve">: </w:t>
      </w:r>
      <w:r w:rsidR="00FC4BD4" w:rsidRPr="00404199">
        <w:rPr>
          <w:rFonts w:hint="eastAsia"/>
          <w:b/>
          <w:sz w:val="22"/>
          <w:szCs w:val="22"/>
          <w:lang w:val="en-GB"/>
        </w:rPr>
        <w:t xml:space="preserve">It is kindly to ask RAN2 to discuss </w:t>
      </w:r>
      <w:r w:rsidR="002F4ECA" w:rsidRPr="00404199">
        <w:rPr>
          <w:rFonts w:hint="eastAsia"/>
          <w:b/>
          <w:sz w:val="22"/>
          <w:szCs w:val="22"/>
          <w:lang w:val="en-GB"/>
        </w:rPr>
        <w:t xml:space="preserve">the below </w:t>
      </w:r>
      <w:r w:rsidR="00FC4BD4" w:rsidRPr="00404199">
        <w:rPr>
          <w:rFonts w:hint="eastAsia"/>
          <w:b/>
          <w:sz w:val="22"/>
          <w:szCs w:val="22"/>
          <w:lang w:val="en-GB"/>
        </w:rPr>
        <w:t>two options of how AS layer inform the APP layer whether UE is within or out of area scope after UE enters IDLE/INACTIVE state</w:t>
      </w:r>
      <w:r w:rsidR="00404199">
        <w:rPr>
          <w:rFonts w:hint="eastAsia"/>
          <w:b/>
          <w:sz w:val="22"/>
          <w:szCs w:val="22"/>
          <w:lang w:val="en-GB"/>
        </w:rPr>
        <w:t xml:space="preserve"> and send the LS to CT1 and SA4.</w:t>
      </w:r>
    </w:p>
    <w:p w14:paraId="2C47595C" w14:textId="4713492B" w:rsidR="002F4ECA" w:rsidRPr="00404199" w:rsidRDefault="002F4ECA" w:rsidP="002F4ECA">
      <w:pPr>
        <w:pStyle w:val="af7"/>
        <w:numPr>
          <w:ilvl w:val="0"/>
          <w:numId w:val="34"/>
        </w:numPr>
        <w:spacing w:line="288" w:lineRule="auto"/>
        <w:jc w:val="both"/>
        <w:rPr>
          <w:rFonts w:ascii="Times New Roman" w:hAnsi="Times New Roman"/>
          <w:b/>
          <w:lang w:val="en-GB"/>
        </w:rPr>
      </w:pPr>
      <w:r w:rsidRPr="00404199">
        <w:rPr>
          <w:rFonts w:ascii="Times New Roman" w:hAnsi="Times New Roman"/>
          <w:b/>
          <w:lang w:val="en-GB"/>
        </w:rPr>
        <w:t>Option 1: AS layer inform</w:t>
      </w:r>
      <w:r w:rsidR="00243D24">
        <w:rPr>
          <w:rFonts w:ascii="Times New Roman" w:eastAsiaTheme="minorEastAsia" w:hAnsi="Times New Roman" w:hint="eastAsia"/>
          <w:b/>
          <w:lang w:val="en-GB" w:eastAsia="zh-CN"/>
        </w:rPr>
        <w:t>s</w:t>
      </w:r>
      <w:r w:rsidRPr="00404199">
        <w:rPr>
          <w:rFonts w:ascii="Times New Roman" w:hAnsi="Times New Roman"/>
          <w:b/>
          <w:lang w:val="en-GB"/>
        </w:rPr>
        <w:t xml:space="preserve"> the APP layer whether UE is within or out of area scope once UE </w:t>
      </w:r>
      <w:r w:rsidRPr="00404199">
        <w:rPr>
          <w:rFonts w:ascii="Times New Roman" w:eastAsiaTheme="minorEastAsia" w:hAnsi="Times New Roman"/>
          <w:b/>
          <w:lang w:val="en-GB" w:eastAsia="zh-CN"/>
        </w:rPr>
        <w:t>moves to a new</w:t>
      </w:r>
      <w:r w:rsidRPr="00404199">
        <w:rPr>
          <w:rFonts w:ascii="Times New Roman" w:hAnsi="Times New Roman"/>
          <w:b/>
          <w:lang w:val="en-GB"/>
        </w:rPr>
        <w:t xml:space="preserve"> cell</w:t>
      </w:r>
      <w:r w:rsidR="00243D24">
        <w:rPr>
          <w:rFonts w:ascii="Times New Roman" w:eastAsiaTheme="minorEastAsia" w:hAnsi="Times New Roman" w:hint="eastAsia"/>
          <w:b/>
          <w:lang w:val="en-GB" w:eastAsia="zh-CN"/>
        </w:rPr>
        <w:t xml:space="preserve"> via AT command</w:t>
      </w:r>
      <w:r w:rsidRPr="00404199">
        <w:rPr>
          <w:rFonts w:ascii="Times New Roman" w:hAnsi="Times New Roman"/>
          <w:b/>
          <w:lang w:val="en-GB"/>
        </w:rPr>
        <w:t>.</w:t>
      </w:r>
    </w:p>
    <w:p w14:paraId="483BE2D5" w14:textId="020B424A" w:rsidR="002F4ECA" w:rsidRPr="002F4ECA" w:rsidRDefault="002F4ECA" w:rsidP="002F4ECA">
      <w:pPr>
        <w:pStyle w:val="af7"/>
        <w:numPr>
          <w:ilvl w:val="0"/>
          <w:numId w:val="34"/>
        </w:numPr>
        <w:spacing w:line="288" w:lineRule="auto"/>
        <w:jc w:val="both"/>
        <w:rPr>
          <w:rFonts w:ascii="Times New Roman" w:hAnsi="Times New Roman"/>
          <w:lang w:val="en-GB"/>
        </w:rPr>
      </w:pPr>
      <w:r w:rsidRPr="00404199">
        <w:rPr>
          <w:rFonts w:ascii="Times New Roman" w:hAnsi="Times New Roman"/>
          <w:b/>
          <w:lang w:val="en-GB"/>
        </w:rPr>
        <w:t>Option 2: AS layer inform</w:t>
      </w:r>
      <w:r w:rsidR="00243D24">
        <w:rPr>
          <w:rFonts w:ascii="Times New Roman" w:eastAsiaTheme="minorEastAsia" w:hAnsi="Times New Roman" w:hint="eastAsia"/>
          <w:b/>
          <w:lang w:val="en-GB" w:eastAsia="zh-CN"/>
        </w:rPr>
        <w:t>s</w:t>
      </w:r>
      <w:r w:rsidRPr="00404199">
        <w:rPr>
          <w:rFonts w:ascii="Times New Roman" w:hAnsi="Times New Roman"/>
          <w:b/>
          <w:lang w:val="en-GB"/>
        </w:rPr>
        <w:t xml:space="preserve"> the APP layer whether UE is within or out of area scope</w:t>
      </w:r>
      <w:r w:rsidRPr="00404199">
        <w:rPr>
          <w:rFonts w:ascii="Times New Roman" w:eastAsiaTheme="minorEastAsia" w:hAnsi="Times New Roman"/>
          <w:b/>
          <w:lang w:val="en-GB" w:eastAsia="zh-CN"/>
        </w:rPr>
        <w:t xml:space="preserve"> </w:t>
      </w:r>
      <w:r w:rsidR="00243D24">
        <w:rPr>
          <w:rFonts w:ascii="Times New Roman" w:eastAsiaTheme="minorEastAsia" w:hAnsi="Times New Roman" w:hint="eastAsia"/>
          <w:b/>
          <w:lang w:val="en-GB" w:eastAsia="zh-CN"/>
        </w:rPr>
        <w:t xml:space="preserve">via AT command </w:t>
      </w:r>
      <w:r w:rsidRPr="00404199">
        <w:rPr>
          <w:rFonts w:ascii="Times New Roman" w:eastAsiaTheme="minorEastAsia" w:hAnsi="Times New Roman"/>
          <w:b/>
          <w:lang w:val="en-GB" w:eastAsia="zh-CN"/>
        </w:rPr>
        <w:t>only when the</w:t>
      </w:r>
      <w:r w:rsidR="00243D24">
        <w:rPr>
          <w:rFonts w:ascii="Times New Roman" w:eastAsiaTheme="minorEastAsia" w:hAnsi="Times New Roman" w:hint="eastAsia"/>
          <w:b/>
          <w:lang w:val="en-GB" w:eastAsia="zh-CN"/>
        </w:rPr>
        <w:t xml:space="preserve"> AS</w:t>
      </w:r>
      <w:r w:rsidRPr="00404199">
        <w:rPr>
          <w:rFonts w:ascii="Times New Roman" w:eastAsiaTheme="minorEastAsia" w:hAnsi="Times New Roman"/>
          <w:b/>
          <w:lang w:val="en-GB" w:eastAsia="zh-CN"/>
        </w:rPr>
        <w:t xml:space="preserve"> layer </w:t>
      </w:r>
      <w:r w:rsidR="00243D24">
        <w:rPr>
          <w:rFonts w:ascii="Times New Roman" w:eastAsiaTheme="minorEastAsia" w:hAnsi="Times New Roman" w:hint="eastAsia"/>
          <w:b/>
          <w:lang w:val="en-GB" w:eastAsia="zh-CN"/>
        </w:rPr>
        <w:t>receive</w:t>
      </w:r>
      <w:r w:rsidRPr="00404199">
        <w:rPr>
          <w:rFonts w:ascii="Times New Roman" w:eastAsiaTheme="minorEastAsia" w:hAnsi="Times New Roman"/>
          <w:b/>
          <w:lang w:val="en-GB" w:eastAsia="zh-CN"/>
        </w:rPr>
        <w:t>s the request information</w:t>
      </w:r>
      <w:r w:rsidR="00243D24">
        <w:rPr>
          <w:rFonts w:ascii="Times New Roman" w:eastAsiaTheme="minorEastAsia" w:hAnsi="Times New Roman" w:hint="eastAsia"/>
          <w:b/>
          <w:lang w:val="en-GB" w:eastAsia="zh-CN"/>
        </w:rPr>
        <w:t xml:space="preserve"> from APP layer</w:t>
      </w:r>
      <w:r w:rsidRPr="00404199">
        <w:rPr>
          <w:rFonts w:ascii="Times New Roman" w:eastAsiaTheme="minorEastAsia" w:hAnsi="Times New Roman"/>
          <w:b/>
          <w:lang w:val="en-GB" w:eastAsia="zh-CN"/>
        </w:rPr>
        <w:t>.</w:t>
      </w:r>
      <w:r w:rsidRPr="002F4ECA">
        <w:rPr>
          <w:rFonts w:ascii="Times New Roman" w:eastAsiaTheme="minorEastAsia" w:hAnsi="Times New Roman"/>
          <w:lang w:val="en-GB" w:eastAsia="zh-CN"/>
        </w:rPr>
        <w:t xml:space="preserve"> </w:t>
      </w:r>
    </w:p>
    <w:p w14:paraId="5EA1EEFD" w14:textId="2061132C" w:rsidR="00D75466" w:rsidRPr="003E4F12" w:rsidRDefault="003E4F12" w:rsidP="003E4F12">
      <w:pPr>
        <w:pStyle w:val="21"/>
        <w:jc w:val="both"/>
        <w:rPr>
          <w:b/>
          <w:u w:val="single"/>
          <w:lang w:eastAsia="zh-CN"/>
        </w:rPr>
      </w:pPr>
      <w:r>
        <w:rPr>
          <w:rFonts w:cs="Arial" w:hint="eastAsia"/>
          <w:sz w:val="28"/>
          <w:szCs w:val="28"/>
          <w:lang w:eastAsia="zh-CN"/>
        </w:rPr>
        <w:t>Open issue 3</w:t>
      </w:r>
      <w:r w:rsidR="004E5359">
        <w:rPr>
          <w:rFonts w:cs="Arial" w:hint="eastAsia"/>
          <w:sz w:val="28"/>
          <w:szCs w:val="28"/>
          <w:lang w:eastAsia="zh-CN"/>
        </w:rPr>
        <w:t>:</w:t>
      </w:r>
      <w:r w:rsidR="004E5359">
        <w:rPr>
          <w:rFonts w:hint="eastAsia"/>
          <w:lang w:eastAsia="zh-CN"/>
        </w:rPr>
        <w:t xml:space="preserve"> </w:t>
      </w:r>
      <w:r w:rsidR="00D75466">
        <w:rPr>
          <w:rFonts w:hint="eastAsia"/>
          <w:lang w:eastAsia="zh-CN"/>
        </w:rPr>
        <w:t>How to indicate whether</w:t>
      </w:r>
      <w:r w:rsidR="00D75466" w:rsidRPr="00D75466">
        <w:rPr>
          <w:lang w:eastAsia="zh-CN"/>
        </w:rPr>
        <w:t xml:space="preserve"> a QoE configuration is also applicable in RRC-IDLE/INACTIVE states.</w:t>
      </w:r>
      <w:r w:rsidR="004E5359">
        <w:rPr>
          <w:rFonts w:cs="Arial" w:hint="eastAsia"/>
          <w:sz w:val="28"/>
          <w:szCs w:val="28"/>
          <w:lang w:eastAsia="zh-CN"/>
        </w:rPr>
        <w:t xml:space="preserve"> </w:t>
      </w:r>
    </w:p>
    <w:p w14:paraId="045D3DDB" w14:textId="593138B9" w:rsidR="00930DF8" w:rsidRDefault="004E5359" w:rsidP="004E5359">
      <w:pPr>
        <w:spacing w:beforeLines="50" w:before="120" w:line="288" w:lineRule="auto"/>
        <w:jc w:val="both"/>
        <w:rPr>
          <w:sz w:val="22"/>
          <w:szCs w:val="22"/>
          <w:lang w:val="en-GB"/>
        </w:rPr>
      </w:pPr>
      <w:r>
        <w:rPr>
          <w:rFonts w:hint="eastAsia"/>
          <w:sz w:val="22"/>
          <w:szCs w:val="22"/>
          <w:lang w:val="en-GB"/>
        </w:rPr>
        <w:t>According to the reply LS from SA4, SA4 think MBS is considered as a communication service only but not a kind of service type.</w:t>
      </w:r>
      <w:r w:rsidR="00D75466">
        <w:rPr>
          <w:rFonts w:hint="eastAsia"/>
          <w:sz w:val="22"/>
          <w:szCs w:val="22"/>
          <w:lang w:val="en-GB"/>
        </w:rPr>
        <w:t xml:space="preserve"> And in RAN3</w:t>
      </w:r>
      <w:r w:rsidR="00930DF8">
        <w:rPr>
          <w:rFonts w:hint="eastAsia"/>
          <w:sz w:val="22"/>
          <w:szCs w:val="22"/>
          <w:lang w:val="en-GB"/>
        </w:rPr>
        <w:t xml:space="preserve"> LS [2], it was agreed that </w:t>
      </w:r>
      <w:r w:rsidR="00930DF8" w:rsidRPr="00930DF8">
        <w:rPr>
          <w:rFonts w:hint="eastAsia"/>
          <w:i/>
          <w:sz w:val="22"/>
          <w:szCs w:val="22"/>
          <w:lang w:val="en-GB"/>
        </w:rPr>
        <w:t xml:space="preserve">MBS is considered as a communication service and QMC is supported for MBS broadcast and multicast. Accordingly, define new extensible IE with </w:t>
      </w:r>
      <w:r w:rsidR="00930DF8" w:rsidRPr="00930DF8">
        <w:rPr>
          <w:i/>
          <w:sz w:val="22"/>
          <w:szCs w:val="22"/>
          <w:lang w:val="en-GB"/>
        </w:rPr>
        <w:t>“</w:t>
      </w:r>
      <w:r w:rsidR="00930DF8" w:rsidRPr="00930DF8">
        <w:rPr>
          <w:rFonts w:hint="eastAsia"/>
          <w:i/>
          <w:sz w:val="22"/>
          <w:szCs w:val="22"/>
          <w:lang w:val="en-GB"/>
        </w:rPr>
        <w:t>multicast</w:t>
      </w:r>
      <w:r w:rsidR="00930DF8" w:rsidRPr="00930DF8">
        <w:rPr>
          <w:i/>
          <w:sz w:val="22"/>
          <w:szCs w:val="22"/>
          <w:lang w:val="en-GB"/>
        </w:rPr>
        <w:t>”</w:t>
      </w:r>
      <w:r w:rsidR="00930DF8" w:rsidRPr="00930DF8">
        <w:rPr>
          <w:rFonts w:hint="eastAsia"/>
          <w:i/>
          <w:sz w:val="22"/>
          <w:szCs w:val="22"/>
          <w:lang w:val="en-GB"/>
        </w:rPr>
        <w:t xml:space="preserve"> and </w:t>
      </w:r>
      <w:r w:rsidR="00930DF8" w:rsidRPr="00930DF8">
        <w:rPr>
          <w:i/>
          <w:sz w:val="22"/>
          <w:szCs w:val="22"/>
          <w:lang w:val="en-GB"/>
        </w:rPr>
        <w:t>“</w:t>
      </w:r>
      <w:r w:rsidR="00930DF8" w:rsidRPr="00930DF8">
        <w:rPr>
          <w:rFonts w:hint="eastAsia"/>
          <w:i/>
          <w:sz w:val="22"/>
          <w:szCs w:val="22"/>
          <w:lang w:val="en-GB"/>
        </w:rPr>
        <w:t>broadcast</w:t>
      </w:r>
      <w:r w:rsidR="00930DF8" w:rsidRPr="00930DF8">
        <w:rPr>
          <w:i/>
          <w:sz w:val="22"/>
          <w:szCs w:val="22"/>
          <w:lang w:val="en-GB"/>
        </w:rPr>
        <w:t>”</w:t>
      </w:r>
      <w:r w:rsidR="00D75466" w:rsidRPr="00930DF8">
        <w:rPr>
          <w:rFonts w:hint="eastAsia"/>
          <w:i/>
          <w:sz w:val="22"/>
          <w:szCs w:val="22"/>
          <w:lang w:val="en-GB"/>
        </w:rPr>
        <w:t xml:space="preserve"> </w:t>
      </w:r>
      <w:r w:rsidR="00930DF8" w:rsidRPr="00930DF8">
        <w:rPr>
          <w:rFonts w:hint="eastAsia"/>
          <w:i/>
          <w:sz w:val="22"/>
          <w:szCs w:val="22"/>
          <w:lang w:val="en-GB"/>
        </w:rPr>
        <w:t xml:space="preserve">in </w:t>
      </w:r>
      <w:proofErr w:type="spellStart"/>
      <w:r w:rsidR="00930DF8" w:rsidRPr="00930DF8">
        <w:rPr>
          <w:rFonts w:hint="eastAsia"/>
          <w:i/>
          <w:sz w:val="22"/>
          <w:szCs w:val="22"/>
          <w:lang w:val="en-GB"/>
        </w:rPr>
        <w:t>XnAP</w:t>
      </w:r>
      <w:proofErr w:type="spellEnd"/>
      <w:r w:rsidR="00930DF8" w:rsidRPr="00930DF8">
        <w:rPr>
          <w:rFonts w:hint="eastAsia"/>
          <w:i/>
          <w:sz w:val="22"/>
          <w:szCs w:val="22"/>
          <w:lang w:val="en-GB"/>
        </w:rPr>
        <w:t xml:space="preserve"> and NGAP for QMC configuration.</w:t>
      </w:r>
      <w:r w:rsidR="00BF563A">
        <w:rPr>
          <w:rFonts w:hint="eastAsia"/>
          <w:i/>
          <w:sz w:val="22"/>
          <w:szCs w:val="22"/>
          <w:lang w:val="en-GB"/>
        </w:rPr>
        <w:t xml:space="preserve"> It is up to RAN2 to decide whether UE needs to be aware of whether the MBS related QoE measurement </w:t>
      </w:r>
      <w:r w:rsidR="00BF563A">
        <w:rPr>
          <w:i/>
          <w:sz w:val="22"/>
          <w:szCs w:val="22"/>
          <w:lang w:val="en-GB"/>
        </w:rPr>
        <w:t>configuration</w:t>
      </w:r>
      <w:r w:rsidR="00BF563A">
        <w:rPr>
          <w:rFonts w:hint="eastAsia"/>
          <w:i/>
          <w:sz w:val="22"/>
          <w:szCs w:val="22"/>
          <w:lang w:val="en-GB"/>
        </w:rPr>
        <w:t xml:space="preserve"> </w:t>
      </w:r>
      <w:r w:rsidR="00BF563A">
        <w:rPr>
          <w:i/>
          <w:sz w:val="22"/>
          <w:szCs w:val="22"/>
          <w:lang w:val="en-GB"/>
        </w:rPr>
        <w:t>information</w:t>
      </w:r>
      <w:r w:rsidR="00BF563A">
        <w:rPr>
          <w:rFonts w:hint="eastAsia"/>
          <w:i/>
          <w:sz w:val="22"/>
          <w:szCs w:val="22"/>
          <w:lang w:val="en-GB"/>
        </w:rPr>
        <w:t xml:space="preserve"> pertains to multicast or broadcast.</w:t>
      </w:r>
    </w:p>
    <w:p w14:paraId="4F4BA2FA" w14:textId="4729511B" w:rsidR="00BF563A" w:rsidRDefault="00930DF8" w:rsidP="004E5359">
      <w:pPr>
        <w:spacing w:beforeLines="50" w:before="120" w:line="288" w:lineRule="auto"/>
        <w:jc w:val="both"/>
        <w:rPr>
          <w:sz w:val="22"/>
          <w:szCs w:val="22"/>
          <w:lang w:val="en-GB"/>
        </w:rPr>
      </w:pPr>
      <w:r>
        <w:rPr>
          <w:rFonts w:hint="eastAsia"/>
          <w:sz w:val="22"/>
          <w:szCs w:val="22"/>
          <w:lang w:val="en-GB"/>
        </w:rPr>
        <w:t xml:space="preserve">Based on the current WA, UE AS layer will be responsible to check area scope and UE based solution is adopted. So the area scope and MCE ID is mandatory presence for QoE </w:t>
      </w:r>
      <w:r>
        <w:rPr>
          <w:sz w:val="22"/>
          <w:szCs w:val="22"/>
          <w:lang w:val="en-GB"/>
        </w:rPr>
        <w:t>configuration</w:t>
      </w:r>
      <w:r>
        <w:rPr>
          <w:rFonts w:hint="eastAsia"/>
          <w:sz w:val="22"/>
          <w:szCs w:val="22"/>
          <w:lang w:val="en-GB"/>
        </w:rPr>
        <w:t xml:space="preserve"> used in RRC_IDLE/INACTIVE state. This information can be an implicit indicator. </w:t>
      </w:r>
      <w:r>
        <w:rPr>
          <w:sz w:val="22"/>
          <w:szCs w:val="22"/>
          <w:lang w:val="en-GB"/>
        </w:rPr>
        <w:t>T</w:t>
      </w:r>
      <w:r>
        <w:rPr>
          <w:rFonts w:hint="eastAsia"/>
          <w:sz w:val="22"/>
          <w:szCs w:val="22"/>
          <w:lang w:val="en-GB"/>
        </w:rPr>
        <w:t xml:space="preserve">here is no need to introduce new indication. If the majority want to use a new indicator, </w:t>
      </w:r>
      <w:r w:rsidR="004A650D">
        <w:rPr>
          <w:rFonts w:hint="eastAsia"/>
          <w:sz w:val="22"/>
          <w:szCs w:val="22"/>
          <w:lang w:val="en-GB"/>
        </w:rPr>
        <w:t xml:space="preserve">the communication type IE defined in </w:t>
      </w:r>
      <w:proofErr w:type="spellStart"/>
      <w:r w:rsidR="004A650D">
        <w:rPr>
          <w:rFonts w:hint="eastAsia"/>
          <w:sz w:val="22"/>
          <w:szCs w:val="22"/>
          <w:lang w:val="en-GB"/>
        </w:rPr>
        <w:t>XnAP</w:t>
      </w:r>
      <w:proofErr w:type="spellEnd"/>
      <w:r w:rsidR="004A650D">
        <w:rPr>
          <w:rFonts w:hint="eastAsia"/>
          <w:sz w:val="22"/>
          <w:szCs w:val="22"/>
          <w:lang w:val="en-GB"/>
        </w:rPr>
        <w:t xml:space="preserve"> and NGAP for QMC configuration </w:t>
      </w:r>
      <w:r w:rsidR="00BF563A">
        <w:rPr>
          <w:rFonts w:hint="eastAsia"/>
          <w:sz w:val="22"/>
          <w:szCs w:val="22"/>
          <w:lang w:val="en-GB"/>
        </w:rPr>
        <w:t>can be reused and inform RAN3 to configure the communication type to UE.</w:t>
      </w:r>
    </w:p>
    <w:p w14:paraId="23B83C32" w14:textId="731F8A70" w:rsidR="00BF563A" w:rsidRDefault="00BF563A" w:rsidP="004E5359">
      <w:pPr>
        <w:spacing w:beforeLines="50" w:before="120" w:line="288" w:lineRule="auto"/>
        <w:jc w:val="both"/>
        <w:rPr>
          <w:b/>
          <w:sz w:val="22"/>
          <w:szCs w:val="22"/>
          <w:lang w:val="en-GB"/>
        </w:rPr>
      </w:pPr>
      <w:r w:rsidRPr="00BF563A">
        <w:rPr>
          <w:rFonts w:hint="eastAsia"/>
          <w:b/>
          <w:sz w:val="22"/>
          <w:szCs w:val="22"/>
          <w:lang w:val="en-GB"/>
        </w:rPr>
        <w:t>Proposal</w:t>
      </w:r>
      <w:r w:rsidR="00B349DA">
        <w:rPr>
          <w:rFonts w:hint="eastAsia"/>
          <w:b/>
          <w:sz w:val="22"/>
          <w:szCs w:val="22"/>
          <w:lang w:val="en-GB"/>
        </w:rPr>
        <w:t xml:space="preserve"> 9</w:t>
      </w:r>
      <w:r w:rsidRPr="00BF563A">
        <w:rPr>
          <w:rFonts w:hint="eastAsia"/>
          <w:b/>
          <w:sz w:val="22"/>
          <w:szCs w:val="22"/>
          <w:lang w:val="en-GB"/>
        </w:rPr>
        <w:t xml:space="preserve">: </w:t>
      </w:r>
      <w:r w:rsidRPr="00BF563A">
        <w:rPr>
          <w:b/>
          <w:sz w:val="22"/>
          <w:szCs w:val="22"/>
          <w:lang w:val="en-GB"/>
        </w:rPr>
        <w:t>T</w:t>
      </w:r>
      <w:r w:rsidR="00E72788">
        <w:rPr>
          <w:rFonts w:hint="eastAsia"/>
          <w:b/>
          <w:sz w:val="22"/>
          <w:szCs w:val="22"/>
          <w:lang w:val="en-GB"/>
        </w:rPr>
        <w:t xml:space="preserve">here is no need to introduce an </w:t>
      </w:r>
      <w:proofErr w:type="spellStart"/>
      <w:r w:rsidR="00E72788">
        <w:rPr>
          <w:rFonts w:hint="eastAsia"/>
          <w:b/>
          <w:sz w:val="22"/>
          <w:szCs w:val="22"/>
          <w:lang w:val="en-GB"/>
        </w:rPr>
        <w:t>explicitor</w:t>
      </w:r>
      <w:proofErr w:type="spellEnd"/>
      <w:r>
        <w:rPr>
          <w:rFonts w:hint="eastAsia"/>
          <w:b/>
          <w:sz w:val="22"/>
          <w:szCs w:val="22"/>
          <w:lang w:val="en-GB"/>
        </w:rPr>
        <w:t xml:space="preserve"> indicator</w:t>
      </w:r>
      <w:r w:rsidRPr="00BF563A">
        <w:rPr>
          <w:rFonts w:hint="eastAsia"/>
          <w:b/>
          <w:sz w:val="22"/>
          <w:szCs w:val="22"/>
          <w:lang w:val="en-GB"/>
        </w:rPr>
        <w:t xml:space="preserve"> to indicate </w:t>
      </w:r>
      <w:r w:rsidRPr="00BF563A">
        <w:rPr>
          <w:b/>
          <w:sz w:val="22"/>
          <w:szCs w:val="22"/>
          <w:lang w:val="en-GB"/>
        </w:rPr>
        <w:t>whether a QoE configuration is also applicable in RRC-IDLE/INACTIVE states</w:t>
      </w:r>
      <w:r w:rsidR="00B7106E">
        <w:rPr>
          <w:rFonts w:hint="eastAsia"/>
          <w:b/>
          <w:sz w:val="22"/>
          <w:szCs w:val="22"/>
          <w:lang w:val="en-GB"/>
        </w:rPr>
        <w:t>.</w:t>
      </w:r>
    </w:p>
    <w:p w14:paraId="3DAA14E9" w14:textId="5E0BE9A4" w:rsidR="003A2929" w:rsidRDefault="00BF563A" w:rsidP="00B41CB4">
      <w:pPr>
        <w:spacing w:beforeLines="50" w:before="120" w:line="288" w:lineRule="auto"/>
        <w:jc w:val="both"/>
        <w:rPr>
          <w:b/>
          <w:sz w:val="22"/>
          <w:szCs w:val="22"/>
          <w:lang w:val="en-GB"/>
        </w:rPr>
      </w:pPr>
      <w:r>
        <w:rPr>
          <w:rFonts w:hint="eastAsia"/>
          <w:b/>
          <w:sz w:val="22"/>
          <w:szCs w:val="22"/>
          <w:lang w:val="en-GB"/>
        </w:rPr>
        <w:t>Proposal</w:t>
      </w:r>
      <w:r w:rsidR="00B349DA">
        <w:rPr>
          <w:rFonts w:hint="eastAsia"/>
          <w:b/>
          <w:sz w:val="22"/>
          <w:szCs w:val="22"/>
          <w:lang w:val="en-GB"/>
        </w:rPr>
        <w:t xml:space="preserve"> 10</w:t>
      </w:r>
      <w:r>
        <w:rPr>
          <w:rFonts w:hint="eastAsia"/>
          <w:b/>
          <w:sz w:val="22"/>
          <w:szCs w:val="22"/>
          <w:lang w:val="en-GB"/>
        </w:rPr>
        <w:t xml:space="preserve">: </w:t>
      </w:r>
      <w:r w:rsidR="00B7106E">
        <w:rPr>
          <w:rFonts w:hint="eastAsia"/>
          <w:b/>
          <w:sz w:val="22"/>
          <w:szCs w:val="22"/>
          <w:lang w:val="en-GB"/>
        </w:rPr>
        <w:t xml:space="preserve">An </w:t>
      </w:r>
      <w:r>
        <w:rPr>
          <w:rFonts w:hint="eastAsia"/>
          <w:b/>
          <w:sz w:val="22"/>
          <w:szCs w:val="22"/>
          <w:lang w:val="en-GB"/>
        </w:rPr>
        <w:t>explicit indicator</w:t>
      </w:r>
      <w:r w:rsidRPr="00BF563A">
        <w:rPr>
          <w:rFonts w:hint="eastAsia"/>
          <w:b/>
          <w:sz w:val="22"/>
          <w:szCs w:val="22"/>
          <w:lang w:val="en-GB"/>
        </w:rPr>
        <w:t xml:space="preserve"> </w:t>
      </w:r>
      <w:r w:rsidR="00B7106E">
        <w:rPr>
          <w:rFonts w:hint="eastAsia"/>
          <w:b/>
          <w:sz w:val="22"/>
          <w:szCs w:val="22"/>
          <w:lang w:val="en-GB"/>
        </w:rPr>
        <w:t xml:space="preserve">is </w:t>
      </w:r>
      <w:r w:rsidR="00B7106E">
        <w:rPr>
          <w:b/>
          <w:sz w:val="22"/>
          <w:szCs w:val="22"/>
          <w:lang w:val="en-GB"/>
        </w:rPr>
        <w:t>preferred</w:t>
      </w:r>
      <w:r w:rsidR="00B7106E">
        <w:rPr>
          <w:rFonts w:hint="eastAsia"/>
          <w:b/>
          <w:sz w:val="22"/>
          <w:szCs w:val="22"/>
          <w:lang w:val="en-GB"/>
        </w:rPr>
        <w:t xml:space="preserve"> in RAN2</w:t>
      </w:r>
      <w:r>
        <w:rPr>
          <w:rFonts w:hint="eastAsia"/>
          <w:b/>
          <w:sz w:val="22"/>
          <w:szCs w:val="22"/>
          <w:lang w:val="en-GB"/>
        </w:rPr>
        <w:t xml:space="preserve">, the communication type defined in RAN3 can be </w:t>
      </w:r>
      <w:r w:rsidR="00B7106E">
        <w:rPr>
          <w:rFonts w:hint="eastAsia"/>
          <w:b/>
          <w:sz w:val="22"/>
          <w:szCs w:val="22"/>
          <w:lang w:val="en-GB"/>
        </w:rPr>
        <w:t xml:space="preserve">reused </w:t>
      </w:r>
      <w:r>
        <w:rPr>
          <w:rFonts w:hint="eastAsia"/>
          <w:b/>
          <w:sz w:val="22"/>
          <w:szCs w:val="22"/>
          <w:lang w:val="en-GB"/>
        </w:rPr>
        <w:t xml:space="preserve">and send the LS to RAN3. </w:t>
      </w:r>
    </w:p>
    <w:p w14:paraId="3B6023A7" w14:textId="6B3FB5E4" w:rsidR="0057689A" w:rsidRPr="003E4F12" w:rsidRDefault="0057689A" w:rsidP="0057689A">
      <w:pPr>
        <w:pStyle w:val="21"/>
        <w:jc w:val="both"/>
        <w:rPr>
          <w:b/>
          <w:u w:val="single"/>
          <w:lang w:eastAsia="zh-CN"/>
        </w:rPr>
      </w:pPr>
      <w:r>
        <w:rPr>
          <w:rFonts w:cs="Arial" w:hint="eastAsia"/>
          <w:sz w:val="28"/>
          <w:szCs w:val="28"/>
          <w:lang w:eastAsia="zh-CN"/>
        </w:rPr>
        <w:t>Open issue 4:</w:t>
      </w:r>
      <w:r>
        <w:rPr>
          <w:rFonts w:hint="eastAsia"/>
          <w:lang w:eastAsia="zh-CN"/>
        </w:rPr>
        <w:t xml:space="preserve"> PLMN checking</w:t>
      </w:r>
      <w:r>
        <w:rPr>
          <w:rFonts w:cs="Arial" w:hint="eastAsia"/>
          <w:sz w:val="28"/>
          <w:szCs w:val="28"/>
          <w:lang w:eastAsia="zh-CN"/>
        </w:rPr>
        <w:t xml:space="preserve"> </w:t>
      </w:r>
    </w:p>
    <w:p w14:paraId="28E3D70D" w14:textId="1576FA70" w:rsidR="0057689A" w:rsidRDefault="00042DE2" w:rsidP="00B41CB4">
      <w:pPr>
        <w:spacing w:beforeLines="50" w:before="120" w:line="288" w:lineRule="auto"/>
        <w:jc w:val="both"/>
        <w:rPr>
          <w:sz w:val="22"/>
          <w:szCs w:val="22"/>
          <w:lang w:val="en-GB"/>
        </w:rPr>
      </w:pPr>
      <w:r>
        <w:rPr>
          <w:rFonts w:hint="eastAsia"/>
          <w:sz w:val="22"/>
          <w:szCs w:val="22"/>
          <w:lang w:val="en-GB"/>
        </w:rPr>
        <w:t>In RAN2#123bis meeting, the issue of PLMN checking was discussed and was listed in open issue list. During the discussion on open issues list, most companies support the int</w:t>
      </w:r>
      <w:r w:rsidR="003B1017">
        <w:rPr>
          <w:rFonts w:hint="eastAsia"/>
          <w:sz w:val="22"/>
          <w:szCs w:val="22"/>
          <w:lang w:val="en-GB"/>
        </w:rPr>
        <w:t xml:space="preserve">ention of support PLMN checking </w:t>
      </w:r>
      <w:r w:rsidR="00E20D9C">
        <w:rPr>
          <w:rFonts w:hint="eastAsia"/>
          <w:sz w:val="22"/>
          <w:szCs w:val="22"/>
          <w:lang w:val="en-GB"/>
        </w:rPr>
        <w:t xml:space="preserve">for QoE measurement in RRC_IDLE/INACTIVE state </w:t>
      </w:r>
      <w:r w:rsidR="003B1017">
        <w:rPr>
          <w:rFonts w:hint="eastAsia"/>
          <w:sz w:val="22"/>
          <w:szCs w:val="22"/>
          <w:lang w:val="en-GB"/>
        </w:rPr>
        <w:t xml:space="preserve">but have the concern on the spec impact. </w:t>
      </w:r>
    </w:p>
    <w:p w14:paraId="0874AFAC" w14:textId="77777777" w:rsidR="002F0E30" w:rsidRDefault="002F0E30" w:rsidP="00B41CB4">
      <w:pPr>
        <w:spacing w:beforeLines="50" w:before="120" w:line="288" w:lineRule="auto"/>
        <w:jc w:val="both"/>
        <w:rPr>
          <w:sz w:val="22"/>
          <w:szCs w:val="22"/>
          <w:lang w:val="en-GB"/>
        </w:rPr>
      </w:pPr>
      <w:r>
        <w:rPr>
          <w:rFonts w:hint="eastAsia"/>
          <w:sz w:val="22"/>
          <w:szCs w:val="22"/>
          <w:lang w:val="en-GB"/>
        </w:rPr>
        <w:t xml:space="preserve">The main intention of </w:t>
      </w:r>
      <w:r>
        <w:rPr>
          <w:sz w:val="22"/>
          <w:szCs w:val="22"/>
          <w:lang w:val="en-GB"/>
        </w:rPr>
        <w:t>support</w:t>
      </w:r>
      <w:r>
        <w:rPr>
          <w:rFonts w:hint="eastAsia"/>
          <w:sz w:val="22"/>
          <w:szCs w:val="22"/>
          <w:lang w:val="en-GB"/>
        </w:rPr>
        <w:t xml:space="preserve"> PLMN checking in QoE is to avoid sending the stored QoE </w:t>
      </w:r>
      <w:r>
        <w:rPr>
          <w:sz w:val="22"/>
          <w:szCs w:val="22"/>
          <w:lang w:val="en-GB"/>
        </w:rPr>
        <w:t>report</w:t>
      </w:r>
      <w:r>
        <w:rPr>
          <w:rFonts w:hint="eastAsia"/>
          <w:sz w:val="22"/>
          <w:szCs w:val="22"/>
          <w:lang w:val="en-GB"/>
        </w:rPr>
        <w:t xml:space="preserve"> in RRC_IDLE/INACTIVE state to a PLMN belongs to another operator. </w:t>
      </w:r>
      <w:r w:rsidR="00E20D9C">
        <w:rPr>
          <w:rFonts w:hint="eastAsia"/>
          <w:sz w:val="22"/>
          <w:szCs w:val="22"/>
          <w:lang w:val="en-GB"/>
        </w:rPr>
        <w:t xml:space="preserve">In logged MDT, the PLMN </w:t>
      </w:r>
      <w:r>
        <w:rPr>
          <w:rFonts w:hint="eastAsia"/>
          <w:sz w:val="22"/>
          <w:szCs w:val="22"/>
          <w:lang w:val="en-GB"/>
        </w:rPr>
        <w:t xml:space="preserve">checking is not only </w:t>
      </w:r>
      <w:r>
        <w:rPr>
          <w:sz w:val="22"/>
          <w:szCs w:val="22"/>
          <w:lang w:val="en-GB"/>
        </w:rPr>
        <w:t>performed</w:t>
      </w:r>
      <w:r>
        <w:rPr>
          <w:rFonts w:hint="eastAsia"/>
          <w:sz w:val="22"/>
          <w:szCs w:val="22"/>
          <w:lang w:val="en-GB"/>
        </w:rPr>
        <w:t xml:space="preserve"> before sending the logged MDT report available indication to </w:t>
      </w:r>
      <w:r>
        <w:rPr>
          <w:sz w:val="22"/>
          <w:szCs w:val="22"/>
          <w:lang w:val="en-GB"/>
        </w:rPr>
        <w:t>network</w:t>
      </w:r>
      <w:r>
        <w:rPr>
          <w:rFonts w:hint="eastAsia"/>
          <w:sz w:val="22"/>
          <w:szCs w:val="22"/>
          <w:lang w:val="en-GB"/>
        </w:rPr>
        <w:t xml:space="preserve"> but also during performing logging MDT </w:t>
      </w:r>
      <w:r>
        <w:rPr>
          <w:sz w:val="22"/>
          <w:szCs w:val="22"/>
          <w:lang w:val="en-GB"/>
        </w:rPr>
        <w:t>measurement</w:t>
      </w:r>
      <w:r>
        <w:rPr>
          <w:rFonts w:hint="eastAsia"/>
          <w:sz w:val="22"/>
          <w:szCs w:val="22"/>
          <w:lang w:val="en-GB"/>
        </w:rPr>
        <w:t xml:space="preserve"> and before send the stored logged MDT report to network. Besides, </w:t>
      </w:r>
      <w:r>
        <w:rPr>
          <w:rFonts w:hint="eastAsia"/>
          <w:sz w:val="22"/>
          <w:szCs w:val="22"/>
          <w:lang w:val="en-GB"/>
        </w:rPr>
        <w:lastRenderedPageBreak/>
        <w:t xml:space="preserve">the PLMN list is configured by OAM and then the gNB can configure the PLMN list to UE. So this will introduce </w:t>
      </w:r>
      <w:r>
        <w:rPr>
          <w:sz w:val="22"/>
          <w:szCs w:val="22"/>
          <w:lang w:val="en-GB"/>
        </w:rPr>
        <w:t>many additional spec changes</w:t>
      </w:r>
      <w:r>
        <w:rPr>
          <w:rFonts w:hint="eastAsia"/>
          <w:sz w:val="22"/>
          <w:szCs w:val="22"/>
          <w:lang w:val="en-GB"/>
        </w:rPr>
        <w:t xml:space="preserve"> in RAN2, RAN3 and SA5. </w:t>
      </w:r>
    </w:p>
    <w:p w14:paraId="623456FC" w14:textId="4F15E486" w:rsidR="005A1739" w:rsidRDefault="002F0E30" w:rsidP="00B41CB4">
      <w:pPr>
        <w:spacing w:beforeLines="50" w:before="120" w:line="288" w:lineRule="auto"/>
        <w:jc w:val="both"/>
        <w:rPr>
          <w:sz w:val="22"/>
          <w:szCs w:val="22"/>
          <w:lang w:val="en-GB"/>
        </w:rPr>
      </w:pPr>
      <w:r>
        <w:rPr>
          <w:rFonts w:hint="eastAsia"/>
          <w:sz w:val="22"/>
          <w:szCs w:val="22"/>
          <w:lang w:val="en-GB"/>
        </w:rPr>
        <w:t>If we do not support PLMN checking</w:t>
      </w:r>
      <w:r w:rsidR="005A1739">
        <w:rPr>
          <w:rFonts w:hint="eastAsia"/>
          <w:sz w:val="22"/>
          <w:szCs w:val="22"/>
          <w:lang w:val="en-GB"/>
        </w:rPr>
        <w:t xml:space="preserve"> for QoE reporting in this release, when UE sends the stored QoE report </w:t>
      </w:r>
      <w:r w:rsidR="004A6EC5">
        <w:rPr>
          <w:rFonts w:hint="eastAsia"/>
          <w:sz w:val="22"/>
          <w:szCs w:val="22"/>
          <w:lang w:val="en-GB"/>
        </w:rPr>
        <w:t xml:space="preserve">available indication </w:t>
      </w:r>
      <w:r w:rsidR="005A1739">
        <w:rPr>
          <w:rFonts w:hint="eastAsia"/>
          <w:sz w:val="22"/>
          <w:szCs w:val="22"/>
          <w:lang w:val="en-GB"/>
        </w:rPr>
        <w:t xml:space="preserve">to a non-target PLMN. </w:t>
      </w:r>
      <w:r w:rsidR="004A6EC5">
        <w:rPr>
          <w:rFonts w:hint="eastAsia"/>
          <w:sz w:val="22"/>
          <w:szCs w:val="22"/>
          <w:lang w:val="en-GB"/>
        </w:rPr>
        <w:t xml:space="preserve">This PLMN is possible to know whether these QoE report can be retrieved based on the stored QoE </w:t>
      </w:r>
      <w:r w:rsidR="004A6EC5">
        <w:rPr>
          <w:sz w:val="22"/>
          <w:szCs w:val="22"/>
          <w:lang w:val="en-GB"/>
        </w:rPr>
        <w:t>configuration</w:t>
      </w:r>
      <w:r w:rsidR="004A6EC5">
        <w:rPr>
          <w:rFonts w:hint="eastAsia"/>
          <w:sz w:val="22"/>
          <w:szCs w:val="22"/>
          <w:lang w:val="en-GB"/>
        </w:rPr>
        <w:t>. This PLMN can just not retrieve the QoE report or discard these QoE reports. So this maybe not a big issue if we do not support PLMN checking.</w:t>
      </w:r>
    </w:p>
    <w:p w14:paraId="3F4AD95A" w14:textId="0F0F454E" w:rsidR="0057689A" w:rsidRPr="00D75813" w:rsidRDefault="005A1739" w:rsidP="00B41CB4">
      <w:pPr>
        <w:spacing w:beforeLines="50" w:before="120" w:line="288" w:lineRule="auto"/>
        <w:jc w:val="both"/>
        <w:rPr>
          <w:b/>
          <w:sz w:val="22"/>
          <w:szCs w:val="22"/>
          <w:lang w:val="en-GB"/>
        </w:rPr>
      </w:pPr>
      <w:r w:rsidRPr="004A6EC5">
        <w:rPr>
          <w:rFonts w:hint="eastAsia"/>
          <w:b/>
          <w:sz w:val="22"/>
          <w:szCs w:val="22"/>
          <w:lang w:val="en-GB"/>
        </w:rPr>
        <w:t>Proposal</w:t>
      </w:r>
      <w:r w:rsidR="00B349DA">
        <w:rPr>
          <w:rFonts w:hint="eastAsia"/>
          <w:b/>
          <w:sz w:val="22"/>
          <w:szCs w:val="22"/>
          <w:lang w:val="en-GB"/>
        </w:rPr>
        <w:t xml:space="preserve"> 11</w:t>
      </w:r>
      <w:r w:rsidRPr="004A6EC5">
        <w:rPr>
          <w:rFonts w:hint="eastAsia"/>
          <w:b/>
          <w:sz w:val="22"/>
          <w:szCs w:val="22"/>
          <w:lang w:val="en-GB"/>
        </w:rPr>
        <w:t xml:space="preserve">: Considering supporting the PLMN checking for QoE </w:t>
      </w:r>
      <w:r w:rsidR="004A6EC5" w:rsidRPr="004A6EC5">
        <w:rPr>
          <w:rFonts w:hint="eastAsia"/>
          <w:b/>
          <w:sz w:val="22"/>
          <w:szCs w:val="22"/>
          <w:lang w:val="en-GB"/>
        </w:rPr>
        <w:t xml:space="preserve">will introduce more spec impact in RAN2, RAN3 and SA5, it is not </w:t>
      </w:r>
      <w:r w:rsidR="004A6EC5" w:rsidRPr="004A6EC5">
        <w:rPr>
          <w:b/>
          <w:sz w:val="22"/>
          <w:szCs w:val="22"/>
          <w:lang w:val="en-GB"/>
        </w:rPr>
        <w:t>recommended</w:t>
      </w:r>
      <w:r w:rsidR="004A6EC5" w:rsidRPr="004A6EC5">
        <w:rPr>
          <w:rFonts w:hint="eastAsia"/>
          <w:b/>
          <w:sz w:val="22"/>
          <w:szCs w:val="22"/>
          <w:lang w:val="en-GB"/>
        </w:rPr>
        <w:t xml:space="preserve"> to support PLMN checking in this release.</w:t>
      </w:r>
      <w:r w:rsidRPr="004A6EC5">
        <w:rPr>
          <w:rFonts w:hint="eastAsia"/>
          <w:b/>
          <w:sz w:val="22"/>
          <w:szCs w:val="22"/>
          <w:lang w:val="en-GB"/>
        </w:rPr>
        <w:t xml:space="preserve"> </w:t>
      </w:r>
    </w:p>
    <w:p w14:paraId="29A41042" w14:textId="77777777" w:rsidR="00C10A81" w:rsidRDefault="00C10A81" w:rsidP="009E13CE">
      <w:pPr>
        <w:pStyle w:val="21"/>
        <w:rPr>
          <w:rStyle w:val="B1Char"/>
          <w:lang w:eastAsia="zh-CN"/>
        </w:rPr>
      </w:pPr>
      <w:r>
        <w:rPr>
          <w:rStyle w:val="B1Char"/>
          <w:rFonts w:hint="eastAsia"/>
          <w:lang w:eastAsia="zh-CN"/>
        </w:rPr>
        <w:t>Other potential issues:</w:t>
      </w:r>
    </w:p>
    <w:p w14:paraId="1BAF07B9" w14:textId="11861C18" w:rsidR="009E13CE" w:rsidRPr="00C10A81" w:rsidRDefault="009E13CE" w:rsidP="00C10A81">
      <w:pPr>
        <w:pStyle w:val="a8"/>
        <w:spacing w:line="288" w:lineRule="auto"/>
        <w:rPr>
          <w:rFonts w:ascii="Times New Roman" w:hAnsi="Times New Roman"/>
          <w:b/>
          <w:sz w:val="22"/>
          <w:szCs w:val="22"/>
          <w:u w:val="single"/>
        </w:rPr>
      </w:pPr>
      <w:r w:rsidRPr="00C10A81">
        <w:rPr>
          <w:rFonts w:ascii="Times New Roman" w:hAnsi="Times New Roman" w:hint="eastAsia"/>
          <w:b/>
          <w:sz w:val="22"/>
          <w:szCs w:val="22"/>
          <w:u w:val="single"/>
        </w:rPr>
        <w:t>W</w:t>
      </w:r>
      <w:r w:rsidR="00A02C1C" w:rsidRPr="00C10A81">
        <w:rPr>
          <w:rFonts w:ascii="Times New Roman" w:hAnsi="Times New Roman" w:hint="eastAsia"/>
          <w:b/>
          <w:sz w:val="22"/>
          <w:szCs w:val="22"/>
          <w:u w:val="single"/>
        </w:rPr>
        <w:t>hen does the 48h start?</w:t>
      </w:r>
    </w:p>
    <w:p w14:paraId="24C81787" w14:textId="04F5C497" w:rsidR="009E13CE" w:rsidRDefault="009E13CE" w:rsidP="009E13CE">
      <w:pPr>
        <w:pStyle w:val="a8"/>
        <w:spacing w:line="288" w:lineRule="auto"/>
        <w:rPr>
          <w:rFonts w:ascii="Times New Roman" w:hAnsi="Times New Roman"/>
          <w:sz w:val="22"/>
          <w:szCs w:val="22"/>
        </w:rPr>
      </w:pPr>
      <w:r>
        <w:rPr>
          <w:rFonts w:ascii="Times New Roman" w:hAnsi="Times New Roman" w:hint="eastAsia"/>
          <w:sz w:val="22"/>
          <w:szCs w:val="22"/>
        </w:rPr>
        <w:t>Considering the UE configured with QoE measurement for broadcast service may stay in RRC_IDLE state for a long time, the network cannot release the QoE configuration. So in last RAN2 meeting, it was agreed that UE is allowed to release the stored reports and configuration after 48 hours (</w:t>
      </w:r>
      <w:r>
        <w:rPr>
          <w:rFonts w:ascii="Times New Roman" w:hAnsi="Times New Roman"/>
          <w:sz w:val="22"/>
          <w:szCs w:val="22"/>
        </w:rPr>
        <w:t>similar</w:t>
      </w:r>
      <w:r>
        <w:rPr>
          <w:rFonts w:ascii="Times New Roman" w:hAnsi="Times New Roman" w:hint="eastAsia"/>
          <w:sz w:val="22"/>
          <w:szCs w:val="22"/>
        </w:rPr>
        <w:t xml:space="preserve"> to logged MDT). But it is still not clear </w:t>
      </w:r>
      <w:r w:rsidR="00A02C1C">
        <w:rPr>
          <w:rFonts w:ascii="Times New Roman" w:hAnsi="Times New Roman" w:hint="eastAsia"/>
          <w:sz w:val="22"/>
          <w:szCs w:val="22"/>
        </w:rPr>
        <w:t xml:space="preserve">when does the </w:t>
      </w:r>
      <w:proofErr w:type="gramStart"/>
      <w:r w:rsidR="00A02C1C">
        <w:rPr>
          <w:rFonts w:ascii="Times New Roman" w:hAnsi="Times New Roman" w:hint="eastAsia"/>
          <w:sz w:val="22"/>
          <w:szCs w:val="22"/>
        </w:rPr>
        <w:t>48h start</w:t>
      </w:r>
      <w:proofErr w:type="gramEnd"/>
      <w:r w:rsidR="00A02C1C">
        <w:rPr>
          <w:rFonts w:ascii="Times New Roman" w:hAnsi="Times New Roman" w:hint="eastAsia"/>
          <w:sz w:val="22"/>
          <w:szCs w:val="22"/>
        </w:rPr>
        <w:t>.</w:t>
      </w:r>
    </w:p>
    <w:p w14:paraId="27911617" w14:textId="77777777" w:rsidR="00A24510" w:rsidRDefault="00A02C1C" w:rsidP="009E13CE">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 xml:space="preserve">n </w:t>
      </w:r>
      <w:r w:rsidR="006F7165">
        <w:rPr>
          <w:rFonts w:ascii="Times New Roman" w:hAnsi="Times New Roman" w:hint="eastAsia"/>
          <w:sz w:val="22"/>
          <w:szCs w:val="22"/>
        </w:rPr>
        <w:t xml:space="preserve">logged MDT, when the memory reserved for the logged measurement information becomes full or the configured logged measurement duration ends, UE is allowed to discard stored logged measurements report after 48h. </w:t>
      </w:r>
      <w:r w:rsidR="00A24510">
        <w:rPr>
          <w:rFonts w:ascii="Times New Roman" w:hAnsi="Times New Roman" w:hint="eastAsia"/>
          <w:sz w:val="22"/>
          <w:szCs w:val="22"/>
        </w:rPr>
        <w:t xml:space="preserve">The main reason of discarding the measurement report after 48h may be the report is too old which may not be </w:t>
      </w:r>
      <w:r w:rsidR="00A24510">
        <w:rPr>
          <w:rFonts w:ascii="Times New Roman" w:hAnsi="Times New Roman"/>
          <w:sz w:val="22"/>
          <w:szCs w:val="22"/>
        </w:rPr>
        <w:t>valuable</w:t>
      </w:r>
      <w:r w:rsidR="00A24510">
        <w:rPr>
          <w:rFonts w:ascii="Times New Roman" w:hAnsi="Times New Roman" w:hint="eastAsia"/>
          <w:sz w:val="22"/>
          <w:szCs w:val="22"/>
        </w:rPr>
        <w:t xml:space="preserve"> to network.  </w:t>
      </w:r>
    </w:p>
    <w:p w14:paraId="18554B64" w14:textId="3C1C9F94" w:rsidR="00BB3547" w:rsidRDefault="006F7165" w:rsidP="009E13CE">
      <w:pPr>
        <w:pStyle w:val="a8"/>
        <w:spacing w:line="288" w:lineRule="auto"/>
        <w:rPr>
          <w:rFonts w:ascii="Times New Roman" w:hAnsi="Times New Roman"/>
          <w:sz w:val="22"/>
          <w:szCs w:val="22"/>
        </w:rPr>
      </w:pPr>
      <w:r>
        <w:rPr>
          <w:rFonts w:ascii="Times New Roman" w:hAnsi="Times New Roman" w:hint="eastAsia"/>
          <w:sz w:val="22"/>
          <w:szCs w:val="22"/>
        </w:rPr>
        <w:t>In QoE measurement for broadcast service</w:t>
      </w:r>
      <w:r w:rsidR="00A24510">
        <w:rPr>
          <w:rFonts w:ascii="Times New Roman" w:hAnsi="Times New Roman" w:hint="eastAsia"/>
          <w:sz w:val="22"/>
          <w:szCs w:val="22"/>
        </w:rPr>
        <w:t xml:space="preserve">, </w:t>
      </w:r>
      <w:r w:rsidR="00BB3547">
        <w:rPr>
          <w:rFonts w:ascii="Times New Roman" w:hAnsi="Times New Roman" w:hint="eastAsia"/>
          <w:sz w:val="22"/>
          <w:szCs w:val="22"/>
        </w:rPr>
        <w:t xml:space="preserve">we can also consider the start time of 48h is when the memory is full or the configured QoE </w:t>
      </w:r>
      <w:r w:rsidR="00BB3547">
        <w:rPr>
          <w:rFonts w:ascii="Times New Roman" w:hAnsi="Times New Roman"/>
          <w:sz w:val="22"/>
          <w:szCs w:val="22"/>
        </w:rPr>
        <w:t>measurement</w:t>
      </w:r>
      <w:r w:rsidR="00BB3547">
        <w:rPr>
          <w:rFonts w:ascii="Times New Roman" w:hAnsi="Times New Roman" w:hint="eastAsia"/>
          <w:sz w:val="22"/>
          <w:szCs w:val="22"/>
        </w:rPr>
        <w:t xml:space="preserve"> duration ends.</w:t>
      </w:r>
    </w:p>
    <w:p w14:paraId="63837C0B" w14:textId="57802EA3" w:rsidR="00A02C1C" w:rsidRDefault="00BB3547" w:rsidP="009E13CE">
      <w:pPr>
        <w:pStyle w:val="a8"/>
        <w:spacing w:line="288" w:lineRule="auto"/>
        <w:rPr>
          <w:rFonts w:ascii="Times New Roman" w:hAnsi="Times New Roman"/>
          <w:sz w:val="22"/>
          <w:szCs w:val="22"/>
        </w:rPr>
      </w:pPr>
      <w:r>
        <w:rPr>
          <w:rFonts w:ascii="Times New Roman" w:hAnsi="Times New Roman"/>
          <w:sz w:val="22"/>
          <w:szCs w:val="22"/>
        </w:rPr>
        <w:t>A</w:t>
      </w:r>
      <w:r>
        <w:rPr>
          <w:rFonts w:ascii="Times New Roman" w:hAnsi="Times New Roman" w:hint="eastAsia"/>
          <w:sz w:val="22"/>
          <w:szCs w:val="22"/>
        </w:rPr>
        <w:t xml:space="preserve">ccording to the previous agreement, </w:t>
      </w:r>
      <w:r w:rsidR="00A24510">
        <w:rPr>
          <w:rFonts w:ascii="Times New Roman" w:hAnsi="Times New Roman" w:hint="eastAsia"/>
          <w:sz w:val="22"/>
          <w:szCs w:val="22"/>
        </w:rPr>
        <w:t xml:space="preserve">when the memory reserved for QoE report is full, UE can discard the old QoE report and store the new QoE report. </w:t>
      </w:r>
      <w:r w:rsidR="00A24510">
        <w:rPr>
          <w:rFonts w:ascii="Times New Roman" w:hAnsi="Times New Roman"/>
          <w:sz w:val="22"/>
          <w:szCs w:val="22"/>
        </w:rPr>
        <w:t>T</w:t>
      </w:r>
      <w:r w:rsidR="00A24510">
        <w:rPr>
          <w:rFonts w:ascii="Times New Roman" w:hAnsi="Times New Roman" w:hint="eastAsia"/>
          <w:sz w:val="22"/>
          <w:szCs w:val="22"/>
        </w:rPr>
        <w:t>his means that the stored QoE report after the memory is full is always</w:t>
      </w:r>
      <w:r>
        <w:rPr>
          <w:rFonts w:ascii="Times New Roman" w:hAnsi="Times New Roman" w:hint="eastAsia"/>
          <w:sz w:val="22"/>
          <w:szCs w:val="22"/>
        </w:rPr>
        <w:t xml:space="preserve"> updated. </w:t>
      </w:r>
      <w:r>
        <w:rPr>
          <w:rFonts w:ascii="Times New Roman" w:hAnsi="Times New Roman"/>
          <w:sz w:val="22"/>
          <w:szCs w:val="22"/>
        </w:rPr>
        <w:t>T</w:t>
      </w:r>
      <w:r>
        <w:rPr>
          <w:rFonts w:ascii="Times New Roman" w:hAnsi="Times New Roman" w:hint="eastAsia"/>
          <w:sz w:val="22"/>
          <w:szCs w:val="22"/>
        </w:rPr>
        <w:t xml:space="preserve">he reserved QoE report is not too old. So the time when the memory reserved for QoE report is full may not be a reasonable start time of 48h. </w:t>
      </w:r>
    </w:p>
    <w:p w14:paraId="11E4BE84" w14:textId="77777777" w:rsidR="00C14207" w:rsidRDefault="00BB3547" w:rsidP="009E13CE">
      <w:pPr>
        <w:pStyle w:val="a8"/>
        <w:spacing w:line="288" w:lineRule="auto"/>
        <w:rPr>
          <w:rFonts w:ascii="Times New Roman" w:hAnsi="Times New Roman"/>
          <w:sz w:val="22"/>
          <w:szCs w:val="22"/>
        </w:rPr>
      </w:pPr>
      <w:r>
        <w:rPr>
          <w:rFonts w:ascii="Times New Roman" w:hAnsi="Times New Roman" w:hint="eastAsia"/>
          <w:sz w:val="22"/>
          <w:szCs w:val="22"/>
        </w:rPr>
        <w:t xml:space="preserve">It is reasonable to consider the time when the configured QoE measurement duration ends is the start time of 48h. But the UE AS layer is not aware of the configured QoE measurement duration. </w:t>
      </w:r>
      <w:r w:rsidR="00C14207">
        <w:rPr>
          <w:rFonts w:ascii="Times New Roman" w:hAnsi="Times New Roman"/>
          <w:sz w:val="22"/>
          <w:szCs w:val="22"/>
        </w:rPr>
        <w:t>T</w:t>
      </w:r>
      <w:r w:rsidR="00C14207">
        <w:rPr>
          <w:rFonts w:ascii="Times New Roman" w:hAnsi="Times New Roman" w:hint="eastAsia"/>
          <w:sz w:val="22"/>
          <w:szCs w:val="22"/>
        </w:rPr>
        <w:t xml:space="preserve">he QoE measurement duration is configured to APP layer via container. If we adopt this solution, maybe the APP </w:t>
      </w:r>
      <w:proofErr w:type="gramStart"/>
      <w:r w:rsidR="00C14207">
        <w:rPr>
          <w:rFonts w:ascii="Times New Roman" w:hAnsi="Times New Roman" w:hint="eastAsia"/>
          <w:sz w:val="22"/>
          <w:szCs w:val="22"/>
        </w:rPr>
        <w:t>layer need</w:t>
      </w:r>
      <w:proofErr w:type="gramEnd"/>
      <w:r w:rsidR="00C14207">
        <w:rPr>
          <w:rFonts w:ascii="Times New Roman" w:hAnsi="Times New Roman" w:hint="eastAsia"/>
          <w:sz w:val="22"/>
          <w:szCs w:val="22"/>
        </w:rPr>
        <w:t xml:space="preserve"> to inform the AS layer when the QoE measurement duration ends. </w:t>
      </w:r>
    </w:p>
    <w:p w14:paraId="5DE2D704" w14:textId="390CF07B" w:rsidR="002B50E8" w:rsidRPr="001619A5" w:rsidRDefault="00C14207" w:rsidP="001619A5">
      <w:pPr>
        <w:pStyle w:val="a8"/>
        <w:spacing w:line="288" w:lineRule="auto"/>
        <w:rPr>
          <w:rFonts w:ascii="Times New Roman" w:hAnsi="Times New Roman"/>
          <w:b/>
          <w:sz w:val="22"/>
          <w:szCs w:val="22"/>
        </w:rPr>
      </w:pPr>
      <w:r w:rsidRPr="006A2E56">
        <w:rPr>
          <w:rFonts w:ascii="Times New Roman" w:hAnsi="Times New Roman" w:hint="eastAsia"/>
          <w:b/>
          <w:sz w:val="22"/>
          <w:szCs w:val="22"/>
        </w:rPr>
        <w:t>Proposal</w:t>
      </w:r>
      <w:r w:rsidR="00D75813">
        <w:rPr>
          <w:rFonts w:ascii="Times New Roman" w:hAnsi="Times New Roman" w:hint="eastAsia"/>
          <w:b/>
          <w:sz w:val="22"/>
          <w:szCs w:val="22"/>
        </w:rPr>
        <w:t xml:space="preserve"> </w:t>
      </w:r>
      <w:r w:rsidR="00B349DA">
        <w:rPr>
          <w:rFonts w:ascii="Times New Roman" w:hAnsi="Times New Roman" w:hint="eastAsia"/>
          <w:b/>
          <w:sz w:val="22"/>
          <w:szCs w:val="22"/>
        </w:rPr>
        <w:t>12</w:t>
      </w:r>
      <w:r w:rsidRPr="006A2E56">
        <w:rPr>
          <w:rFonts w:ascii="Times New Roman" w:hAnsi="Times New Roman" w:hint="eastAsia"/>
          <w:b/>
          <w:sz w:val="22"/>
          <w:szCs w:val="22"/>
        </w:rPr>
        <w:t xml:space="preserve">: RAN2 should make it clear when </w:t>
      </w:r>
      <w:r w:rsidR="00F42C56" w:rsidRPr="006A2E56">
        <w:rPr>
          <w:rFonts w:ascii="Times New Roman" w:hAnsi="Times New Roman"/>
          <w:b/>
          <w:sz w:val="22"/>
          <w:szCs w:val="22"/>
        </w:rPr>
        <w:t>the 48h starts</w:t>
      </w:r>
      <w:r w:rsidRPr="006A2E56">
        <w:rPr>
          <w:rFonts w:ascii="Times New Roman" w:hAnsi="Times New Roman" w:hint="eastAsia"/>
          <w:b/>
          <w:sz w:val="22"/>
          <w:szCs w:val="22"/>
        </w:rPr>
        <w:t xml:space="preserve"> when UE is allowed to release the stored reports and configuration after 48 hours. </w:t>
      </w:r>
    </w:p>
    <w:p w14:paraId="0CF6040A" w14:textId="1A729ED4" w:rsidR="00064E39" w:rsidRPr="00CB0891" w:rsidRDefault="00E97523" w:rsidP="00067A87">
      <w:pPr>
        <w:pStyle w:val="1"/>
        <w:jc w:val="both"/>
      </w:pPr>
      <w:bookmarkStart w:id="1" w:name="_Ref189046994"/>
      <w:r w:rsidRPr="00CB0891">
        <w:t xml:space="preserve">3 </w:t>
      </w:r>
      <w:r w:rsidR="00064E39" w:rsidRPr="00CB0891">
        <w:t>Conclusion</w:t>
      </w:r>
    </w:p>
    <w:p w14:paraId="35FDCDEE" w14:textId="3AAF20C7" w:rsidR="00F35CDB" w:rsidRPr="007B28C8" w:rsidRDefault="00264077" w:rsidP="00067A87">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w:t>
      </w:r>
      <w:r w:rsidR="00F35CDB" w:rsidRPr="007B28C8">
        <w:rPr>
          <w:rFonts w:ascii="Times New Roman" w:hAnsi="Times New Roman"/>
          <w:sz w:val="22"/>
          <w:szCs w:val="22"/>
        </w:rPr>
        <w:t>, the following</w:t>
      </w:r>
      <w:r w:rsidR="00CB4599">
        <w:rPr>
          <w:rFonts w:ascii="Times New Roman" w:hAnsi="Times New Roman"/>
          <w:sz w:val="22"/>
          <w:szCs w:val="22"/>
        </w:rPr>
        <w:t xml:space="preserve"> </w:t>
      </w:r>
      <w:r w:rsidR="00D75813">
        <w:rPr>
          <w:rFonts w:ascii="Times New Roman" w:hAnsi="Times New Roman" w:hint="eastAsia"/>
          <w:sz w:val="22"/>
          <w:szCs w:val="22"/>
        </w:rPr>
        <w:t xml:space="preserve">observations and </w:t>
      </w:r>
      <w:r w:rsidR="00CB4599">
        <w:rPr>
          <w:rFonts w:ascii="Times New Roman" w:hAnsi="Times New Roman"/>
          <w:sz w:val="22"/>
          <w:szCs w:val="22"/>
        </w:rPr>
        <w:t xml:space="preserve">proposals </w:t>
      </w:r>
      <w:r w:rsidR="00FB79AB" w:rsidRPr="007B28C8">
        <w:rPr>
          <w:rFonts w:ascii="Times New Roman" w:hAnsi="Times New Roman"/>
          <w:sz w:val="22"/>
          <w:szCs w:val="22"/>
        </w:rPr>
        <w:t>are</w:t>
      </w:r>
      <w:r w:rsidR="00F35CDB" w:rsidRPr="007B28C8">
        <w:rPr>
          <w:rFonts w:ascii="Times New Roman" w:hAnsi="Times New Roman"/>
          <w:sz w:val="22"/>
          <w:szCs w:val="22"/>
        </w:rPr>
        <w:t xml:space="preserve"> made:</w:t>
      </w:r>
    </w:p>
    <w:p w14:paraId="7DC6C7C1" w14:textId="2F38FA80" w:rsidR="00B349DA" w:rsidRPr="00B349DA" w:rsidRDefault="00B349DA" w:rsidP="00B349DA">
      <w:pPr>
        <w:spacing w:line="288" w:lineRule="auto"/>
        <w:jc w:val="both"/>
        <w:rPr>
          <w:rFonts w:hint="eastAsia"/>
          <w:b/>
          <w:sz w:val="22"/>
          <w:szCs w:val="22"/>
          <w:u w:val="single"/>
          <w:lang w:val="en-GB"/>
        </w:rPr>
      </w:pPr>
      <w:r w:rsidRPr="0090533A">
        <w:rPr>
          <w:rFonts w:hint="eastAsia"/>
          <w:b/>
          <w:sz w:val="22"/>
          <w:szCs w:val="22"/>
          <w:u w:val="single"/>
          <w:lang w:val="en-GB"/>
        </w:rPr>
        <w:t>QoE configuration retrieval</w:t>
      </w:r>
    </w:p>
    <w:p w14:paraId="737D8078" w14:textId="77777777" w:rsidR="00B349DA" w:rsidRPr="006A0F67" w:rsidRDefault="00B349DA" w:rsidP="00B349DA">
      <w:pPr>
        <w:spacing w:beforeLines="100" w:before="240" w:line="288" w:lineRule="auto"/>
        <w:jc w:val="both"/>
        <w:rPr>
          <w:b/>
          <w:sz w:val="22"/>
          <w:szCs w:val="22"/>
          <w:lang w:val="en-GB"/>
        </w:rPr>
      </w:pPr>
      <w:r w:rsidRPr="006A0F67">
        <w:rPr>
          <w:rFonts w:hint="eastAsia"/>
          <w:b/>
          <w:sz w:val="22"/>
          <w:szCs w:val="22"/>
          <w:lang w:val="en-GB"/>
        </w:rPr>
        <w:t>Proposal</w:t>
      </w:r>
      <w:r>
        <w:rPr>
          <w:rFonts w:hint="eastAsia"/>
          <w:b/>
          <w:sz w:val="22"/>
          <w:szCs w:val="22"/>
          <w:lang w:val="en-GB"/>
        </w:rPr>
        <w:t xml:space="preserve"> 1</w:t>
      </w:r>
      <w:r w:rsidRPr="006A0F67">
        <w:rPr>
          <w:rFonts w:hint="eastAsia"/>
          <w:b/>
          <w:sz w:val="22"/>
          <w:szCs w:val="22"/>
          <w:lang w:val="en-GB"/>
        </w:rPr>
        <w:t xml:space="preserve">: The </w:t>
      </w:r>
      <w:r w:rsidRPr="006A0F67">
        <w:rPr>
          <w:b/>
          <w:sz w:val="22"/>
          <w:szCs w:val="22"/>
          <w:lang w:val="en-GB"/>
        </w:rPr>
        <w:t>network</w:t>
      </w:r>
      <w:r w:rsidRPr="006A0F67">
        <w:rPr>
          <w:rFonts w:hint="eastAsia"/>
          <w:b/>
          <w:sz w:val="22"/>
          <w:szCs w:val="22"/>
          <w:lang w:val="en-GB"/>
        </w:rPr>
        <w:t xml:space="preserve"> should be allowed to retrieve the stored QoE configuration and QoE report separately. </w:t>
      </w:r>
    </w:p>
    <w:p w14:paraId="431EA233" w14:textId="77777777" w:rsidR="00B349DA" w:rsidRDefault="00B349DA" w:rsidP="00B349DA">
      <w:pPr>
        <w:spacing w:beforeLines="100" w:before="240" w:line="288" w:lineRule="auto"/>
        <w:jc w:val="both"/>
        <w:rPr>
          <w:b/>
          <w:sz w:val="22"/>
          <w:szCs w:val="22"/>
          <w:lang w:val="en-GB"/>
        </w:rPr>
      </w:pPr>
      <w:r w:rsidRPr="00524EEB">
        <w:rPr>
          <w:rFonts w:hint="eastAsia"/>
          <w:b/>
          <w:sz w:val="22"/>
          <w:szCs w:val="22"/>
          <w:lang w:val="en-GB"/>
        </w:rPr>
        <w:t>Proposal</w:t>
      </w:r>
      <w:r>
        <w:rPr>
          <w:rFonts w:hint="eastAsia"/>
          <w:b/>
          <w:sz w:val="22"/>
          <w:szCs w:val="22"/>
          <w:lang w:val="en-GB"/>
        </w:rPr>
        <w:t xml:space="preserve"> 2</w:t>
      </w:r>
      <w:r w:rsidRPr="00524EEB">
        <w:rPr>
          <w:rFonts w:hint="eastAsia"/>
          <w:b/>
          <w:sz w:val="22"/>
          <w:szCs w:val="22"/>
          <w:lang w:val="en-GB"/>
        </w:rPr>
        <w:t xml:space="preserve">: A new indication should be introduced to indicate whether UE only has stored QoE </w:t>
      </w:r>
      <w:r w:rsidRPr="00524EEB">
        <w:rPr>
          <w:b/>
          <w:sz w:val="22"/>
          <w:szCs w:val="22"/>
          <w:lang w:val="en-GB"/>
        </w:rPr>
        <w:t>configuration</w:t>
      </w:r>
      <w:r w:rsidRPr="00524EEB">
        <w:rPr>
          <w:rFonts w:hint="eastAsia"/>
          <w:b/>
          <w:sz w:val="22"/>
          <w:szCs w:val="22"/>
          <w:lang w:val="en-GB"/>
        </w:rPr>
        <w:t xml:space="preserve">.  </w:t>
      </w:r>
    </w:p>
    <w:p w14:paraId="2C959027" w14:textId="09415A2B" w:rsidR="0077598F" w:rsidRPr="00B349DA" w:rsidRDefault="00B349DA" w:rsidP="00B349DA">
      <w:pPr>
        <w:spacing w:beforeLines="100" w:before="240" w:line="288" w:lineRule="auto"/>
        <w:jc w:val="both"/>
        <w:rPr>
          <w:rFonts w:hint="eastAsia"/>
          <w:b/>
          <w:sz w:val="22"/>
          <w:szCs w:val="22"/>
          <w:lang w:val="en-GB"/>
        </w:rPr>
      </w:pPr>
      <w:r>
        <w:rPr>
          <w:rFonts w:hint="eastAsia"/>
          <w:b/>
          <w:sz w:val="22"/>
          <w:szCs w:val="22"/>
          <w:lang w:val="en-GB"/>
        </w:rPr>
        <w:lastRenderedPageBreak/>
        <w:t>Proposal 3: If we adopt the option 2, a new request message should be introduced and sent to UE to indicate</w:t>
      </w:r>
      <w:r w:rsidRPr="00B349DA">
        <w:rPr>
          <w:b/>
          <w:sz w:val="22"/>
          <w:szCs w:val="22"/>
          <w:lang w:val="en-GB"/>
        </w:rPr>
        <w:t xml:space="preserve"> </w:t>
      </w:r>
      <w:r w:rsidRPr="00524EEB">
        <w:rPr>
          <w:b/>
          <w:sz w:val="22"/>
          <w:szCs w:val="22"/>
          <w:lang w:val="en-GB"/>
        </w:rPr>
        <w:t>whether the network want</w:t>
      </w:r>
      <w:r>
        <w:rPr>
          <w:rFonts w:hint="eastAsia"/>
          <w:b/>
          <w:sz w:val="22"/>
          <w:szCs w:val="22"/>
          <w:lang w:val="en-GB"/>
        </w:rPr>
        <w:t>s</w:t>
      </w:r>
      <w:r w:rsidRPr="00524EEB">
        <w:rPr>
          <w:b/>
          <w:sz w:val="22"/>
          <w:szCs w:val="22"/>
          <w:lang w:val="en-GB"/>
        </w:rPr>
        <w:t xml:space="preserve"> </w:t>
      </w:r>
      <w:r>
        <w:rPr>
          <w:rFonts w:hint="eastAsia"/>
          <w:b/>
          <w:sz w:val="22"/>
          <w:szCs w:val="22"/>
          <w:lang w:val="en-GB"/>
        </w:rPr>
        <w:t xml:space="preserve">to </w:t>
      </w:r>
      <w:r w:rsidRPr="00524EEB">
        <w:rPr>
          <w:b/>
          <w:sz w:val="22"/>
          <w:szCs w:val="22"/>
          <w:lang w:val="en-GB"/>
        </w:rPr>
        <w:t>retrieve the QoE configuration only or both QoE configuration and QoE report.</w:t>
      </w:r>
      <w:r w:rsidR="0077598F" w:rsidRPr="00B349DA">
        <w:rPr>
          <w:rFonts w:hint="eastAsia"/>
          <w:b/>
          <w:sz w:val="22"/>
          <w:szCs w:val="22"/>
          <w:lang w:val="en-GB"/>
        </w:rPr>
        <w:t xml:space="preserve"> </w:t>
      </w:r>
    </w:p>
    <w:p w14:paraId="1E1EEA4E" w14:textId="230F764C" w:rsidR="00B349DA" w:rsidRDefault="00B349DA" w:rsidP="00B349DA">
      <w:pPr>
        <w:spacing w:beforeLines="100" w:before="240" w:line="288" w:lineRule="auto"/>
        <w:jc w:val="both"/>
        <w:rPr>
          <w:rFonts w:hint="eastAsia"/>
          <w:b/>
          <w:sz w:val="22"/>
          <w:szCs w:val="22"/>
          <w:lang w:val="en-GB"/>
        </w:rPr>
      </w:pPr>
      <w:r w:rsidRPr="00524EEB">
        <w:rPr>
          <w:rFonts w:hint="eastAsia"/>
          <w:b/>
          <w:sz w:val="22"/>
          <w:szCs w:val="22"/>
          <w:lang w:val="en-GB"/>
        </w:rPr>
        <w:t>Proposal</w:t>
      </w:r>
      <w:r>
        <w:rPr>
          <w:rFonts w:hint="eastAsia"/>
          <w:b/>
          <w:sz w:val="22"/>
          <w:szCs w:val="22"/>
          <w:lang w:val="en-GB"/>
        </w:rPr>
        <w:t xml:space="preserve"> 4</w:t>
      </w:r>
      <w:r w:rsidRPr="00524EEB">
        <w:rPr>
          <w:rFonts w:hint="eastAsia"/>
          <w:b/>
          <w:sz w:val="22"/>
          <w:szCs w:val="22"/>
          <w:lang w:val="en-GB"/>
        </w:rPr>
        <w:t>: If the network</w:t>
      </w:r>
      <w:r>
        <w:rPr>
          <w:rFonts w:hint="eastAsia"/>
          <w:b/>
          <w:sz w:val="22"/>
          <w:szCs w:val="22"/>
          <w:lang w:val="en-GB"/>
        </w:rPr>
        <w:t xml:space="preserve"> it not allowed</w:t>
      </w:r>
      <w:r w:rsidRPr="00524EEB">
        <w:rPr>
          <w:rFonts w:hint="eastAsia"/>
          <w:b/>
          <w:sz w:val="22"/>
          <w:szCs w:val="22"/>
          <w:lang w:val="en-GB"/>
        </w:rPr>
        <w:t xml:space="preserve"> to </w:t>
      </w:r>
      <w:r w:rsidRPr="00524EEB">
        <w:rPr>
          <w:b/>
          <w:sz w:val="22"/>
          <w:szCs w:val="22"/>
          <w:lang w:val="en-GB"/>
        </w:rPr>
        <w:t>retrieve the stored QoE configuration and QoE report separately</w:t>
      </w:r>
      <w:r w:rsidRPr="00524EEB">
        <w:rPr>
          <w:rFonts w:hint="eastAsia"/>
          <w:b/>
          <w:sz w:val="22"/>
          <w:szCs w:val="22"/>
          <w:lang w:val="en-GB"/>
        </w:rPr>
        <w:t>, the current QoE report available indication can be reused.</w:t>
      </w:r>
    </w:p>
    <w:p w14:paraId="05F21B8B" w14:textId="77777777" w:rsidR="00B349DA" w:rsidRPr="00243D24" w:rsidRDefault="00B349DA" w:rsidP="00B349DA">
      <w:pPr>
        <w:spacing w:beforeLines="100" w:before="240" w:line="288" w:lineRule="auto"/>
        <w:jc w:val="both"/>
        <w:rPr>
          <w:rFonts w:eastAsia="宋体" w:hint="eastAsia"/>
          <w:b/>
          <w:sz w:val="22"/>
          <w:szCs w:val="22"/>
          <w:lang w:val="en-US"/>
        </w:rPr>
      </w:pPr>
      <w:r w:rsidRPr="00243D24">
        <w:rPr>
          <w:rFonts w:eastAsia="宋体" w:hint="eastAsia"/>
          <w:b/>
          <w:sz w:val="22"/>
          <w:szCs w:val="22"/>
          <w:lang w:val="en-US"/>
        </w:rPr>
        <w:t>Proposal 5: The UE variable for QoE measurement in RRC_IDLE/INACTIVE state should be introduced to store the QoE configuration and QoE report.</w:t>
      </w:r>
    </w:p>
    <w:p w14:paraId="6182EA0B" w14:textId="77777777" w:rsidR="00B349DA" w:rsidRPr="0090533A" w:rsidRDefault="00B349DA" w:rsidP="00B349DA">
      <w:pPr>
        <w:spacing w:beforeLines="100" w:before="240" w:line="288" w:lineRule="auto"/>
        <w:jc w:val="both"/>
        <w:rPr>
          <w:b/>
          <w:sz w:val="22"/>
          <w:szCs w:val="22"/>
          <w:u w:val="single"/>
          <w:lang w:val="en-GB"/>
        </w:rPr>
      </w:pPr>
      <w:r w:rsidRPr="0090533A">
        <w:rPr>
          <w:rFonts w:eastAsia="宋体" w:hint="eastAsia"/>
          <w:b/>
          <w:sz w:val="22"/>
          <w:szCs w:val="22"/>
          <w:u w:val="single"/>
          <w:lang w:val="en-US"/>
        </w:rPr>
        <w:t>QoE Session status</w:t>
      </w:r>
    </w:p>
    <w:p w14:paraId="64944C5E" w14:textId="77777777" w:rsidR="00B349DA" w:rsidRDefault="00B349DA" w:rsidP="00B349DA">
      <w:pPr>
        <w:spacing w:beforeLines="100" w:before="240" w:line="288" w:lineRule="auto"/>
        <w:jc w:val="both"/>
        <w:rPr>
          <w:rFonts w:hint="eastAsia"/>
          <w:b/>
          <w:sz w:val="22"/>
          <w:szCs w:val="22"/>
          <w:lang w:val="en-GB"/>
        </w:rPr>
      </w:pPr>
      <w:r w:rsidRPr="005225AE">
        <w:rPr>
          <w:rFonts w:hint="eastAsia"/>
          <w:b/>
          <w:sz w:val="22"/>
          <w:szCs w:val="22"/>
          <w:lang w:val="en-GB"/>
        </w:rPr>
        <w:t>Proposal</w:t>
      </w:r>
      <w:r>
        <w:rPr>
          <w:rFonts w:hint="eastAsia"/>
          <w:b/>
          <w:sz w:val="22"/>
          <w:szCs w:val="22"/>
          <w:lang w:val="en-GB"/>
        </w:rPr>
        <w:t xml:space="preserve"> 6</w:t>
      </w:r>
      <w:r w:rsidRPr="005225AE">
        <w:rPr>
          <w:rFonts w:hint="eastAsia"/>
          <w:b/>
          <w:sz w:val="22"/>
          <w:szCs w:val="22"/>
          <w:lang w:val="en-GB"/>
        </w:rPr>
        <w:t xml:space="preserve">: Allow the network configure </w:t>
      </w:r>
      <w:proofErr w:type="spellStart"/>
      <w:r w:rsidRPr="005225AE">
        <w:rPr>
          <w:b/>
          <w:i/>
          <w:sz w:val="22"/>
          <w:szCs w:val="22"/>
          <w:lang w:val="en-GB"/>
        </w:rPr>
        <w:t>transmissionOfSessionStartStop</w:t>
      </w:r>
      <w:proofErr w:type="spellEnd"/>
      <w:r w:rsidRPr="005225AE">
        <w:rPr>
          <w:rFonts w:hint="eastAsia"/>
          <w:b/>
          <w:sz w:val="22"/>
          <w:szCs w:val="22"/>
          <w:lang w:val="en-GB"/>
        </w:rPr>
        <w:t xml:space="preserve"> to UE when UE enters to RRC_IDLE/INACTIVE state via </w:t>
      </w:r>
      <w:r w:rsidRPr="005225AE">
        <w:rPr>
          <w:rFonts w:hint="eastAsia"/>
          <w:b/>
          <w:i/>
          <w:sz w:val="22"/>
          <w:szCs w:val="22"/>
          <w:lang w:val="en-GB"/>
        </w:rPr>
        <w:t>RRCRelease</w:t>
      </w:r>
      <w:r w:rsidRPr="005225AE">
        <w:rPr>
          <w:rFonts w:hint="eastAsia"/>
          <w:b/>
          <w:sz w:val="22"/>
          <w:szCs w:val="22"/>
          <w:lang w:val="en-GB"/>
        </w:rPr>
        <w:t xml:space="preserve"> message. </w:t>
      </w:r>
    </w:p>
    <w:p w14:paraId="6A0D387E" w14:textId="77777777" w:rsidR="00B349DA" w:rsidRPr="003E4F12" w:rsidRDefault="00B349DA" w:rsidP="00B349DA">
      <w:pPr>
        <w:spacing w:beforeLines="100" w:before="240" w:line="288" w:lineRule="auto"/>
        <w:jc w:val="both"/>
        <w:rPr>
          <w:b/>
          <w:sz w:val="22"/>
          <w:szCs w:val="22"/>
          <w:lang w:val="en-GB"/>
        </w:rPr>
      </w:pPr>
      <w:r w:rsidRPr="003E4F12">
        <w:rPr>
          <w:rFonts w:hint="eastAsia"/>
          <w:b/>
          <w:sz w:val="22"/>
          <w:szCs w:val="22"/>
          <w:lang w:val="en-GB"/>
        </w:rPr>
        <w:t>Proposal</w:t>
      </w:r>
      <w:r>
        <w:rPr>
          <w:rFonts w:hint="eastAsia"/>
          <w:b/>
          <w:sz w:val="22"/>
          <w:szCs w:val="22"/>
          <w:lang w:val="en-GB"/>
        </w:rPr>
        <w:t xml:space="preserve"> 7</w:t>
      </w:r>
      <w:r w:rsidRPr="003E4F12">
        <w:rPr>
          <w:rFonts w:hint="eastAsia"/>
          <w:b/>
          <w:sz w:val="22"/>
          <w:szCs w:val="22"/>
          <w:lang w:val="en-GB"/>
        </w:rPr>
        <w:t>: The QoE session status should be transmitted to network together with stored QoE configuration.</w:t>
      </w:r>
    </w:p>
    <w:p w14:paraId="1DF56415" w14:textId="45AF2F22" w:rsidR="00B349DA" w:rsidRPr="00B349DA" w:rsidRDefault="00B349DA" w:rsidP="00B349DA">
      <w:pPr>
        <w:spacing w:beforeLines="100" w:before="240" w:line="288" w:lineRule="auto"/>
        <w:jc w:val="both"/>
        <w:rPr>
          <w:b/>
          <w:sz w:val="22"/>
          <w:szCs w:val="22"/>
          <w:u w:val="single"/>
          <w:lang w:val="en-GB"/>
        </w:rPr>
      </w:pPr>
      <w:r w:rsidRPr="00B349DA">
        <w:rPr>
          <w:b/>
          <w:sz w:val="22"/>
          <w:szCs w:val="22"/>
          <w:u w:val="single"/>
          <w:lang w:val="en-GB"/>
        </w:rPr>
        <w:t>Areas scope handling in IDLE/INACTIVE state</w:t>
      </w:r>
    </w:p>
    <w:p w14:paraId="6926640C" w14:textId="77777777" w:rsidR="00B349DA" w:rsidRPr="00404199" w:rsidRDefault="00B349DA" w:rsidP="00B349DA">
      <w:pPr>
        <w:spacing w:line="288" w:lineRule="auto"/>
        <w:jc w:val="both"/>
        <w:rPr>
          <w:b/>
          <w:sz w:val="22"/>
          <w:szCs w:val="22"/>
          <w:lang w:val="en-GB"/>
        </w:rPr>
      </w:pPr>
      <w:r w:rsidRPr="00404199">
        <w:rPr>
          <w:rFonts w:hint="eastAsia"/>
          <w:b/>
          <w:sz w:val="22"/>
          <w:szCs w:val="22"/>
          <w:lang w:val="en-GB"/>
        </w:rPr>
        <w:t>Proposal</w:t>
      </w:r>
      <w:r>
        <w:rPr>
          <w:rFonts w:hint="eastAsia"/>
          <w:b/>
          <w:sz w:val="22"/>
          <w:szCs w:val="22"/>
          <w:lang w:val="en-GB"/>
        </w:rPr>
        <w:t xml:space="preserve"> 8</w:t>
      </w:r>
      <w:r w:rsidRPr="00404199">
        <w:rPr>
          <w:rFonts w:hint="eastAsia"/>
          <w:b/>
          <w:sz w:val="22"/>
          <w:szCs w:val="22"/>
          <w:lang w:val="en-GB"/>
        </w:rPr>
        <w:t>: It is kindly to ask RAN2 to discuss the below two options of how AS layer inform the APP layer whether UE is within or out of area scope after UE enters IDLE/INACTIVE state</w:t>
      </w:r>
      <w:r>
        <w:rPr>
          <w:rFonts w:hint="eastAsia"/>
          <w:b/>
          <w:sz w:val="22"/>
          <w:szCs w:val="22"/>
          <w:lang w:val="en-GB"/>
        </w:rPr>
        <w:t xml:space="preserve"> and send the LS to CT1 and SA4.</w:t>
      </w:r>
    </w:p>
    <w:p w14:paraId="1F39BA37" w14:textId="77777777" w:rsidR="00E72788" w:rsidRPr="00E72788" w:rsidRDefault="00B349DA" w:rsidP="00E72788">
      <w:pPr>
        <w:pStyle w:val="af7"/>
        <w:numPr>
          <w:ilvl w:val="0"/>
          <w:numId w:val="34"/>
        </w:numPr>
        <w:spacing w:line="288" w:lineRule="auto"/>
        <w:jc w:val="both"/>
        <w:rPr>
          <w:rFonts w:ascii="Times New Roman" w:hAnsi="Times New Roman" w:hint="eastAsia"/>
          <w:b/>
          <w:lang w:val="en-GB"/>
        </w:rPr>
      </w:pPr>
      <w:r w:rsidRPr="00404199">
        <w:rPr>
          <w:rFonts w:ascii="Times New Roman" w:hAnsi="Times New Roman"/>
          <w:b/>
          <w:lang w:val="en-GB"/>
        </w:rPr>
        <w:t>Option 1: AS layer inform</w:t>
      </w:r>
      <w:r>
        <w:rPr>
          <w:rFonts w:ascii="Times New Roman" w:eastAsiaTheme="minorEastAsia" w:hAnsi="Times New Roman" w:hint="eastAsia"/>
          <w:b/>
          <w:lang w:val="en-GB" w:eastAsia="zh-CN"/>
        </w:rPr>
        <w:t>s</w:t>
      </w:r>
      <w:r w:rsidRPr="00404199">
        <w:rPr>
          <w:rFonts w:ascii="Times New Roman" w:hAnsi="Times New Roman"/>
          <w:b/>
          <w:lang w:val="en-GB"/>
        </w:rPr>
        <w:t xml:space="preserve"> the APP layer whether UE is within or out of area scope once UE </w:t>
      </w:r>
      <w:r w:rsidRPr="00404199">
        <w:rPr>
          <w:rFonts w:ascii="Times New Roman" w:eastAsiaTheme="minorEastAsia" w:hAnsi="Times New Roman"/>
          <w:b/>
          <w:lang w:val="en-GB" w:eastAsia="zh-CN"/>
        </w:rPr>
        <w:t>moves to a new</w:t>
      </w:r>
      <w:r w:rsidRPr="00404199">
        <w:rPr>
          <w:rFonts w:ascii="Times New Roman" w:hAnsi="Times New Roman"/>
          <w:b/>
          <w:lang w:val="en-GB"/>
        </w:rPr>
        <w:t xml:space="preserve"> cell</w:t>
      </w:r>
      <w:r>
        <w:rPr>
          <w:rFonts w:ascii="Times New Roman" w:eastAsiaTheme="minorEastAsia" w:hAnsi="Times New Roman" w:hint="eastAsia"/>
          <w:b/>
          <w:lang w:val="en-GB" w:eastAsia="zh-CN"/>
        </w:rPr>
        <w:t xml:space="preserve"> via AT command</w:t>
      </w:r>
      <w:r w:rsidRPr="00404199">
        <w:rPr>
          <w:rFonts w:ascii="Times New Roman" w:hAnsi="Times New Roman"/>
          <w:b/>
          <w:lang w:val="en-GB"/>
        </w:rPr>
        <w:t>.</w:t>
      </w:r>
    </w:p>
    <w:p w14:paraId="0D09A546" w14:textId="04A989D4" w:rsidR="00B349DA" w:rsidRPr="00E72788" w:rsidRDefault="00B349DA" w:rsidP="00E72788">
      <w:pPr>
        <w:pStyle w:val="af7"/>
        <w:numPr>
          <w:ilvl w:val="0"/>
          <w:numId w:val="34"/>
        </w:numPr>
        <w:spacing w:line="288" w:lineRule="auto"/>
        <w:jc w:val="both"/>
        <w:rPr>
          <w:rFonts w:ascii="Times New Roman" w:hAnsi="Times New Roman" w:hint="eastAsia"/>
          <w:b/>
          <w:lang w:val="en-GB"/>
        </w:rPr>
      </w:pPr>
      <w:r w:rsidRPr="00E72788">
        <w:rPr>
          <w:rFonts w:ascii="Times New Roman" w:hAnsi="Times New Roman"/>
          <w:b/>
          <w:lang w:val="en-GB"/>
        </w:rPr>
        <w:t>Option 2: AS layer inform</w:t>
      </w:r>
      <w:r w:rsidRPr="00E72788">
        <w:rPr>
          <w:rFonts w:ascii="Times New Roman" w:eastAsiaTheme="minorEastAsia" w:hAnsi="Times New Roman" w:hint="eastAsia"/>
          <w:b/>
          <w:lang w:val="en-GB" w:eastAsia="zh-CN"/>
        </w:rPr>
        <w:t>s</w:t>
      </w:r>
      <w:r w:rsidRPr="00E72788">
        <w:rPr>
          <w:rFonts w:ascii="Times New Roman" w:hAnsi="Times New Roman"/>
          <w:b/>
          <w:lang w:val="en-GB"/>
        </w:rPr>
        <w:t xml:space="preserve"> the APP layer whether UE is within or out of area scope</w:t>
      </w:r>
      <w:r w:rsidRPr="00E72788">
        <w:rPr>
          <w:rFonts w:ascii="Times New Roman" w:eastAsiaTheme="minorEastAsia" w:hAnsi="Times New Roman"/>
          <w:b/>
          <w:lang w:val="en-GB" w:eastAsia="zh-CN"/>
        </w:rPr>
        <w:t xml:space="preserve"> </w:t>
      </w:r>
      <w:r w:rsidRPr="00E72788">
        <w:rPr>
          <w:rFonts w:ascii="Times New Roman" w:eastAsiaTheme="minorEastAsia" w:hAnsi="Times New Roman" w:hint="eastAsia"/>
          <w:b/>
          <w:lang w:val="en-GB" w:eastAsia="zh-CN"/>
        </w:rPr>
        <w:t xml:space="preserve">via AT command </w:t>
      </w:r>
      <w:r w:rsidRPr="00E72788">
        <w:rPr>
          <w:rFonts w:ascii="Times New Roman" w:eastAsiaTheme="minorEastAsia" w:hAnsi="Times New Roman"/>
          <w:b/>
          <w:lang w:val="en-GB" w:eastAsia="zh-CN"/>
        </w:rPr>
        <w:t>only when the</w:t>
      </w:r>
      <w:r w:rsidRPr="00E72788">
        <w:rPr>
          <w:rFonts w:ascii="Times New Roman" w:eastAsiaTheme="minorEastAsia" w:hAnsi="Times New Roman" w:hint="eastAsia"/>
          <w:b/>
          <w:lang w:val="en-GB" w:eastAsia="zh-CN"/>
        </w:rPr>
        <w:t xml:space="preserve"> AS</w:t>
      </w:r>
      <w:r w:rsidRPr="00E72788">
        <w:rPr>
          <w:rFonts w:ascii="Times New Roman" w:eastAsiaTheme="minorEastAsia" w:hAnsi="Times New Roman"/>
          <w:b/>
          <w:lang w:val="en-GB" w:eastAsia="zh-CN"/>
        </w:rPr>
        <w:t xml:space="preserve"> layer </w:t>
      </w:r>
      <w:r w:rsidRPr="00E72788">
        <w:rPr>
          <w:rFonts w:ascii="Times New Roman" w:eastAsiaTheme="minorEastAsia" w:hAnsi="Times New Roman" w:hint="eastAsia"/>
          <w:b/>
          <w:lang w:val="en-GB" w:eastAsia="zh-CN"/>
        </w:rPr>
        <w:t>receive</w:t>
      </w:r>
      <w:r w:rsidRPr="00E72788">
        <w:rPr>
          <w:rFonts w:ascii="Times New Roman" w:eastAsiaTheme="minorEastAsia" w:hAnsi="Times New Roman"/>
          <w:b/>
          <w:lang w:val="en-GB" w:eastAsia="zh-CN"/>
        </w:rPr>
        <w:t>s the request information</w:t>
      </w:r>
      <w:r w:rsidRPr="00E72788">
        <w:rPr>
          <w:rFonts w:ascii="Times New Roman" w:eastAsiaTheme="minorEastAsia" w:hAnsi="Times New Roman" w:hint="eastAsia"/>
          <w:b/>
          <w:lang w:val="en-GB" w:eastAsia="zh-CN"/>
        </w:rPr>
        <w:t xml:space="preserve"> from APP layer</w:t>
      </w:r>
      <w:r w:rsidRPr="00E72788">
        <w:rPr>
          <w:rFonts w:ascii="Times New Roman" w:eastAsiaTheme="minorEastAsia" w:hAnsi="Times New Roman"/>
          <w:b/>
          <w:lang w:val="en-GB" w:eastAsia="zh-CN"/>
        </w:rPr>
        <w:t>.</w:t>
      </w:r>
    </w:p>
    <w:p w14:paraId="54DD3CA8" w14:textId="6CB4247D" w:rsidR="00E72788" w:rsidRPr="00E72788" w:rsidRDefault="00E72788" w:rsidP="00E72788">
      <w:pPr>
        <w:spacing w:beforeLines="50" w:before="120" w:line="288" w:lineRule="auto"/>
        <w:jc w:val="both"/>
        <w:rPr>
          <w:rFonts w:hint="eastAsia"/>
          <w:b/>
          <w:sz w:val="22"/>
          <w:szCs w:val="22"/>
          <w:u w:val="single"/>
          <w:lang w:val="en-GB"/>
        </w:rPr>
      </w:pPr>
      <w:r w:rsidRPr="00E72788">
        <w:rPr>
          <w:b/>
          <w:sz w:val="22"/>
          <w:szCs w:val="22"/>
          <w:u w:val="single"/>
          <w:lang w:val="en-GB"/>
        </w:rPr>
        <w:t>How to indicate whether a QoE configuration is also applicable in RRC-IDLE/INACTIVE states</w:t>
      </w:r>
    </w:p>
    <w:p w14:paraId="1EC3D0BE" w14:textId="6E5070D9" w:rsidR="00E72788" w:rsidRDefault="00E72788" w:rsidP="00E72788">
      <w:pPr>
        <w:spacing w:beforeLines="50" w:before="120" w:line="288" w:lineRule="auto"/>
        <w:jc w:val="both"/>
        <w:rPr>
          <w:b/>
          <w:sz w:val="22"/>
          <w:szCs w:val="22"/>
          <w:lang w:val="en-GB"/>
        </w:rPr>
      </w:pPr>
      <w:r w:rsidRPr="00BF563A">
        <w:rPr>
          <w:rFonts w:hint="eastAsia"/>
          <w:b/>
          <w:sz w:val="22"/>
          <w:szCs w:val="22"/>
          <w:lang w:val="en-GB"/>
        </w:rPr>
        <w:t>Proposal</w:t>
      </w:r>
      <w:r>
        <w:rPr>
          <w:rFonts w:hint="eastAsia"/>
          <w:b/>
          <w:sz w:val="22"/>
          <w:szCs w:val="22"/>
          <w:lang w:val="en-GB"/>
        </w:rPr>
        <w:t xml:space="preserve"> 9</w:t>
      </w:r>
      <w:r w:rsidRPr="00BF563A">
        <w:rPr>
          <w:rFonts w:hint="eastAsia"/>
          <w:b/>
          <w:sz w:val="22"/>
          <w:szCs w:val="22"/>
          <w:lang w:val="en-GB"/>
        </w:rPr>
        <w:t xml:space="preserve">: </w:t>
      </w:r>
      <w:r w:rsidRPr="00BF563A">
        <w:rPr>
          <w:b/>
          <w:sz w:val="22"/>
          <w:szCs w:val="22"/>
          <w:lang w:val="en-GB"/>
        </w:rPr>
        <w:t>T</w:t>
      </w:r>
      <w:r>
        <w:rPr>
          <w:rFonts w:hint="eastAsia"/>
          <w:b/>
          <w:sz w:val="22"/>
          <w:szCs w:val="22"/>
          <w:lang w:val="en-GB"/>
        </w:rPr>
        <w:t>here is no need to introduce an explicit</w:t>
      </w:r>
      <w:r>
        <w:rPr>
          <w:rFonts w:hint="eastAsia"/>
          <w:b/>
          <w:sz w:val="22"/>
          <w:szCs w:val="22"/>
          <w:lang w:val="en-GB"/>
        </w:rPr>
        <w:t xml:space="preserve"> indicator</w:t>
      </w:r>
      <w:r w:rsidRPr="00BF563A">
        <w:rPr>
          <w:rFonts w:hint="eastAsia"/>
          <w:b/>
          <w:sz w:val="22"/>
          <w:szCs w:val="22"/>
          <w:lang w:val="en-GB"/>
        </w:rPr>
        <w:t xml:space="preserve"> to indicate </w:t>
      </w:r>
      <w:r w:rsidRPr="00BF563A">
        <w:rPr>
          <w:b/>
          <w:sz w:val="22"/>
          <w:szCs w:val="22"/>
          <w:lang w:val="en-GB"/>
        </w:rPr>
        <w:t>whether a QoE configuration is also applicable in RRC-IDLE/INACTIVE states</w:t>
      </w:r>
      <w:r>
        <w:rPr>
          <w:rFonts w:hint="eastAsia"/>
          <w:b/>
          <w:sz w:val="22"/>
          <w:szCs w:val="22"/>
          <w:lang w:val="en-GB"/>
        </w:rPr>
        <w:t>.</w:t>
      </w:r>
    </w:p>
    <w:p w14:paraId="4577C4C0" w14:textId="592BDE71" w:rsidR="00E72788" w:rsidRDefault="00E72788" w:rsidP="00E72788">
      <w:pPr>
        <w:spacing w:beforeLines="100" w:before="240" w:line="288" w:lineRule="auto"/>
        <w:jc w:val="both"/>
        <w:rPr>
          <w:rFonts w:hint="eastAsia"/>
          <w:b/>
          <w:sz w:val="22"/>
          <w:szCs w:val="22"/>
          <w:lang w:val="en-GB"/>
        </w:rPr>
      </w:pPr>
      <w:r>
        <w:rPr>
          <w:rFonts w:hint="eastAsia"/>
          <w:b/>
          <w:sz w:val="22"/>
          <w:szCs w:val="22"/>
          <w:lang w:val="en-GB"/>
        </w:rPr>
        <w:t>Proposal 10: An explicit indicator</w:t>
      </w:r>
      <w:r w:rsidRPr="00BF563A">
        <w:rPr>
          <w:rFonts w:hint="eastAsia"/>
          <w:b/>
          <w:sz w:val="22"/>
          <w:szCs w:val="22"/>
          <w:lang w:val="en-GB"/>
        </w:rPr>
        <w:t xml:space="preserve"> </w:t>
      </w:r>
      <w:r>
        <w:rPr>
          <w:rFonts w:hint="eastAsia"/>
          <w:b/>
          <w:sz w:val="22"/>
          <w:szCs w:val="22"/>
          <w:lang w:val="en-GB"/>
        </w:rPr>
        <w:t xml:space="preserve">is </w:t>
      </w:r>
      <w:r>
        <w:rPr>
          <w:b/>
          <w:sz w:val="22"/>
          <w:szCs w:val="22"/>
          <w:lang w:val="en-GB"/>
        </w:rPr>
        <w:t>preferred</w:t>
      </w:r>
      <w:r>
        <w:rPr>
          <w:rFonts w:hint="eastAsia"/>
          <w:b/>
          <w:sz w:val="22"/>
          <w:szCs w:val="22"/>
          <w:lang w:val="en-GB"/>
        </w:rPr>
        <w:t xml:space="preserve"> in RAN2, the communication type defined in RAN3 can be reused and send the LS to RAN3.</w:t>
      </w:r>
    </w:p>
    <w:p w14:paraId="434ECB5E" w14:textId="294BD289" w:rsidR="00E72788" w:rsidRPr="00E72788" w:rsidRDefault="00E72788" w:rsidP="00E72788">
      <w:pPr>
        <w:spacing w:beforeLines="100" w:before="240" w:line="288" w:lineRule="auto"/>
        <w:jc w:val="both"/>
        <w:rPr>
          <w:rFonts w:hint="eastAsia"/>
          <w:b/>
          <w:sz w:val="22"/>
          <w:szCs w:val="22"/>
          <w:u w:val="single"/>
          <w:lang w:val="en-GB"/>
        </w:rPr>
      </w:pPr>
      <w:r w:rsidRPr="00E72788">
        <w:rPr>
          <w:b/>
          <w:sz w:val="22"/>
          <w:szCs w:val="22"/>
          <w:u w:val="single"/>
          <w:lang w:val="en-GB"/>
        </w:rPr>
        <w:t>PLMN checking</w:t>
      </w:r>
    </w:p>
    <w:p w14:paraId="0F21475C" w14:textId="77777777" w:rsidR="00E72788" w:rsidRDefault="00E72788" w:rsidP="00E72788">
      <w:pPr>
        <w:spacing w:beforeLines="50" w:before="120" w:line="288" w:lineRule="auto"/>
        <w:jc w:val="both"/>
        <w:rPr>
          <w:rFonts w:hint="eastAsia"/>
          <w:b/>
          <w:sz w:val="22"/>
          <w:szCs w:val="22"/>
          <w:lang w:val="en-GB"/>
        </w:rPr>
      </w:pPr>
      <w:r w:rsidRPr="004A6EC5">
        <w:rPr>
          <w:rFonts w:hint="eastAsia"/>
          <w:b/>
          <w:sz w:val="22"/>
          <w:szCs w:val="22"/>
          <w:lang w:val="en-GB"/>
        </w:rPr>
        <w:t>Proposal</w:t>
      </w:r>
      <w:r>
        <w:rPr>
          <w:rFonts w:hint="eastAsia"/>
          <w:b/>
          <w:sz w:val="22"/>
          <w:szCs w:val="22"/>
          <w:lang w:val="en-GB"/>
        </w:rPr>
        <w:t xml:space="preserve"> 11</w:t>
      </w:r>
      <w:r w:rsidRPr="004A6EC5">
        <w:rPr>
          <w:rFonts w:hint="eastAsia"/>
          <w:b/>
          <w:sz w:val="22"/>
          <w:szCs w:val="22"/>
          <w:lang w:val="en-GB"/>
        </w:rPr>
        <w:t xml:space="preserve">: Considering supporting the PLMN checking for QoE will introduce more spec impact in RAN2, RAN3 and SA5, it is not </w:t>
      </w:r>
      <w:r w:rsidRPr="004A6EC5">
        <w:rPr>
          <w:b/>
          <w:sz w:val="22"/>
          <w:szCs w:val="22"/>
          <w:lang w:val="en-GB"/>
        </w:rPr>
        <w:t>recommended</w:t>
      </w:r>
      <w:r w:rsidRPr="004A6EC5">
        <w:rPr>
          <w:rFonts w:hint="eastAsia"/>
          <w:b/>
          <w:sz w:val="22"/>
          <w:szCs w:val="22"/>
          <w:lang w:val="en-GB"/>
        </w:rPr>
        <w:t xml:space="preserve"> to support PLMN checking in this release. </w:t>
      </w:r>
    </w:p>
    <w:p w14:paraId="1CC3FED1" w14:textId="70EADE42" w:rsidR="00E72788" w:rsidRPr="00E72788" w:rsidRDefault="00E72788" w:rsidP="00E72788">
      <w:pPr>
        <w:pStyle w:val="a8"/>
        <w:spacing w:line="288" w:lineRule="auto"/>
        <w:rPr>
          <w:rFonts w:ascii="Times New Roman" w:hAnsi="Times New Roman"/>
          <w:b/>
          <w:sz w:val="22"/>
          <w:szCs w:val="22"/>
          <w:u w:val="single"/>
        </w:rPr>
      </w:pPr>
      <w:r w:rsidRPr="00C10A81">
        <w:rPr>
          <w:rFonts w:ascii="Times New Roman" w:hAnsi="Times New Roman" w:hint="eastAsia"/>
          <w:b/>
          <w:sz w:val="22"/>
          <w:szCs w:val="22"/>
          <w:u w:val="single"/>
        </w:rPr>
        <w:t>When does the 48h start?</w:t>
      </w:r>
    </w:p>
    <w:p w14:paraId="160D7165" w14:textId="77777777" w:rsidR="00E72788" w:rsidRPr="001619A5" w:rsidRDefault="00E72788" w:rsidP="00E72788">
      <w:pPr>
        <w:pStyle w:val="a8"/>
        <w:spacing w:line="288" w:lineRule="auto"/>
        <w:rPr>
          <w:rFonts w:ascii="Times New Roman" w:hAnsi="Times New Roman"/>
          <w:b/>
          <w:sz w:val="22"/>
          <w:szCs w:val="22"/>
        </w:rPr>
      </w:pPr>
      <w:r w:rsidRPr="006A2E56">
        <w:rPr>
          <w:rFonts w:ascii="Times New Roman" w:hAnsi="Times New Roman" w:hint="eastAsia"/>
          <w:b/>
          <w:sz w:val="22"/>
          <w:szCs w:val="22"/>
        </w:rPr>
        <w:t>Proposal</w:t>
      </w:r>
      <w:r>
        <w:rPr>
          <w:rFonts w:ascii="Times New Roman" w:hAnsi="Times New Roman" w:hint="eastAsia"/>
          <w:b/>
          <w:sz w:val="22"/>
          <w:szCs w:val="22"/>
        </w:rPr>
        <w:t xml:space="preserve"> 12</w:t>
      </w:r>
      <w:r w:rsidRPr="006A2E56">
        <w:rPr>
          <w:rFonts w:ascii="Times New Roman" w:hAnsi="Times New Roman" w:hint="eastAsia"/>
          <w:b/>
          <w:sz w:val="22"/>
          <w:szCs w:val="22"/>
        </w:rPr>
        <w:t>: RAN2 should make it cl</w:t>
      </w:r>
      <w:bookmarkStart w:id="2" w:name="_GoBack"/>
      <w:bookmarkEnd w:id="2"/>
      <w:r w:rsidRPr="006A2E56">
        <w:rPr>
          <w:rFonts w:ascii="Times New Roman" w:hAnsi="Times New Roman" w:hint="eastAsia"/>
          <w:b/>
          <w:sz w:val="22"/>
          <w:szCs w:val="22"/>
        </w:rPr>
        <w:t xml:space="preserve">ear when </w:t>
      </w:r>
      <w:r w:rsidRPr="006A2E56">
        <w:rPr>
          <w:rFonts w:ascii="Times New Roman" w:hAnsi="Times New Roman"/>
          <w:b/>
          <w:sz w:val="22"/>
          <w:szCs w:val="22"/>
        </w:rPr>
        <w:t>the 48h starts</w:t>
      </w:r>
      <w:r w:rsidRPr="006A2E56">
        <w:rPr>
          <w:rFonts w:ascii="Times New Roman" w:hAnsi="Times New Roman" w:hint="eastAsia"/>
          <w:b/>
          <w:sz w:val="22"/>
          <w:szCs w:val="22"/>
        </w:rPr>
        <w:t xml:space="preserve"> when UE is allowed to release the stored reports and configuration after 48 hours. </w:t>
      </w:r>
    </w:p>
    <w:p w14:paraId="3565F4E6" w14:textId="03028BA7" w:rsidR="00064E39" w:rsidRPr="00CB0891" w:rsidRDefault="00324419" w:rsidP="0039631E">
      <w:pPr>
        <w:pStyle w:val="1"/>
        <w:tabs>
          <w:tab w:val="left" w:pos="2372"/>
        </w:tabs>
        <w:jc w:val="both"/>
      </w:pPr>
      <w:r w:rsidRPr="00CB0891">
        <w:t xml:space="preserve">4 </w:t>
      </w:r>
      <w:r w:rsidR="0098756F">
        <w:t>Reference</w:t>
      </w:r>
      <w:r w:rsidR="0039631E">
        <w:tab/>
      </w:r>
    </w:p>
    <w:bookmarkEnd w:id="1"/>
    <w:p w14:paraId="3433C9F5" w14:textId="0C78F5EE" w:rsidR="00A137E6" w:rsidRPr="00596435" w:rsidRDefault="00596435" w:rsidP="00596435">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Pr>
          <w:rFonts w:ascii="Times New Roman" w:hAnsi="Times New Roman"/>
          <w:sz w:val="22"/>
          <w:szCs w:val="22"/>
        </w:rPr>
        <w:t>Report of 3GPP TSG RAN2 meeting #12</w:t>
      </w:r>
      <w:r>
        <w:rPr>
          <w:rFonts w:ascii="Times New Roman" w:hAnsi="Times New Roman" w:hint="eastAsia"/>
          <w:sz w:val="22"/>
          <w:szCs w:val="22"/>
        </w:rPr>
        <w:t>3bis</w:t>
      </w:r>
    </w:p>
    <w:p w14:paraId="57525FD0" w14:textId="3BD28DB7" w:rsidR="00CF62E8" w:rsidRPr="0077598F" w:rsidRDefault="00A137E6" w:rsidP="00D75813">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R2-2311731-R3235913 </w:t>
      </w:r>
      <w:r w:rsidRPr="00A137E6">
        <w:rPr>
          <w:rFonts w:ascii="Times New Roman" w:hAnsi="Times New Roman"/>
          <w:sz w:val="22"/>
          <w:szCs w:val="22"/>
        </w:rPr>
        <w:t>Reply LS on MBS communication service</w:t>
      </w:r>
    </w:p>
    <w:sectPr w:rsidR="00CF62E8" w:rsidRPr="0077598F" w:rsidSect="00F05C0F">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DE7543" w14:textId="77777777" w:rsidR="000971DB" w:rsidRDefault="000971DB">
      <w:r>
        <w:separator/>
      </w:r>
    </w:p>
  </w:endnote>
  <w:endnote w:type="continuationSeparator" w:id="0">
    <w:p w14:paraId="3DA3BA44" w14:textId="77777777" w:rsidR="000971DB" w:rsidRDefault="000971DB">
      <w:r>
        <w:continuationSeparator/>
      </w:r>
    </w:p>
  </w:endnote>
  <w:endnote w:type="continuationNotice" w:id="1">
    <w:p w14:paraId="67F867E4" w14:textId="77777777" w:rsidR="000971DB" w:rsidRDefault="00097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altName w:val="Courier New"/>
    <w:charset w:val="00"/>
    <w:family w:val="auto"/>
    <w:pitch w:val="variable"/>
    <w:sig w:usb0="00000001"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C96B1C" w14:textId="77777777" w:rsidR="000971DB" w:rsidRDefault="000971DB">
      <w:r>
        <w:separator/>
      </w:r>
    </w:p>
  </w:footnote>
  <w:footnote w:type="continuationSeparator" w:id="0">
    <w:p w14:paraId="14E8B240" w14:textId="77777777" w:rsidR="000971DB" w:rsidRDefault="000971DB">
      <w:r>
        <w:continuationSeparator/>
      </w:r>
    </w:p>
  </w:footnote>
  <w:footnote w:type="continuationNotice" w:id="1">
    <w:p w14:paraId="457813F3" w14:textId="77777777" w:rsidR="000971DB" w:rsidRDefault="000971D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C35703B"/>
    <w:multiLevelType w:val="hybridMultilevel"/>
    <w:tmpl w:val="9F84368A"/>
    <w:lvl w:ilvl="0" w:tplc="A600C95A">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C0946CB"/>
    <w:multiLevelType w:val="hybridMultilevel"/>
    <w:tmpl w:val="02FE085A"/>
    <w:lvl w:ilvl="0" w:tplc="291EB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B84D38"/>
    <w:multiLevelType w:val="hybridMultilevel"/>
    <w:tmpl w:val="C2E8D680"/>
    <w:lvl w:ilvl="0" w:tplc="A1907B4E">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265F25"/>
    <w:multiLevelType w:val="hybridMultilevel"/>
    <w:tmpl w:val="00982936"/>
    <w:lvl w:ilvl="0" w:tplc="3E14E2D0">
      <w:start w:val="1"/>
      <w:numFmt w:val="decimal"/>
      <w:lvlText w:val="(%1)"/>
      <w:lvlJc w:val="left"/>
      <w:pPr>
        <w:ind w:left="360" w:hanging="360"/>
      </w:pPr>
      <w:rPr>
        <w:rFonts w:ascii="Times New Roman" w:eastAsia="Calibri"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B979E6"/>
    <w:multiLevelType w:val="hybridMultilevel"/>
    <w:tmpl w:val="9380FE92"/>
    <w:lvl w:ilvl="0" w:tplc="0160051C">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6847F90"/>
    <w:multiLevelType w:val="hybridMultilevel"/>
    <w:tmpl w:val="6CB4B9CE"/>
    <w:lvl w:ilvl="0" w:tplc="CD0C034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6">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6525089D"/>
    <w:multiLevelType w:val="hybridMultilevel"/>
    <w:tmpl w:val="28B89E62"/>
    <w:lvl w:ilvl="0" w:tplc="0160051C">
      <w:start w:val="2"/>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A765BE6"/>
    <w:multiLevelType w:val="hybridMultilevel"/>
    <w:tmpl w:val="C69031B4"/>
    <w:lvl w:ilvl="0" w:tplc="96244E66">
      <w:start w:val="1"/>
      <w:numFmt w:val="decimal"/>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27">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0"/>
  </w:num>
  <w:num w:numId="3">
    <w:abstractNumId w:val="17"/>
  </w:num>
  <w:num w:numId="4">
    <w:abstractNumId w:val="19"/>
  </w:num>
  <w:num w:numId="5">
    <w:abstractNumId w:val="6"/>
  </w:num>
  <w:num w:numId="6">
    <w:abstractNumId w:val="7"/>
  </w:num>
  <w:num w:numId="7">
    <w:abstractNumId w:val="3"/>
  </w:num>
  <w:num w:numId="8">
    <w:abstractNumId w:val="23"/>
  </w:num>
  <w:num w:numId="9">
    <w:abstractNumId w:val="8"/>
  </w:num>
  <w:num w:numId="10">
    <w:abstractNumId w:val="21"/>
  </w:num>
  <w:num w:numId="11">
    <w:abstractNumId w:val="16"/>
    <w:lvlOverride w:ilvl="0">
      <w:startOverride w:val="1"/>
    </w:lvlOverride>
  </w:num>
  <w:num w:numId="12">
    <w:abstractNumId w:val="9"/>
    <w:lvlOverride w:ilvl="0">
      <w:startOverride w:val="1"/>
    </w:lvlOverride>
  </w:num>
  <w:num w:numId="13">
    <w:abstractNumId w:val="16"/>
    <w:lvlOverride w:ilvl="0">
      <w:startOverride w:val="1"/>
    </w:lvlOverride>
  </w:num>
  <w:num w:numId="14">
    <w:abstractNumId w:val="9"/>
    <w:lvlOverride w:ilvl="0">
      <w:startOverride w:val="1"/>
    </w:lvlOverride>
  </w:num>
  <w:num w:numId="15">
    <w:abstractNumId w:val="15"/>
  </w:num>
  <w:num w:numId="16">
    <w:abstractNumId w:val="11"/>
  </w:num>
  <w:num w:numId="17">
    <w:abstractNumId w:val="16"/>
    <w:lvlOverride w:ilvl="0">
      <w:startOverride w:val="1"/>
    </w:lvlOverride>
  </w:num>
  <w:num w:numId="18">
    <w:abstractNumId w:val="9"/>
    <w:lvlOverride w:ilvl="0">
      <w:startOverride w:val="1"/>
    </w:lvlOverride>
  </w:num>
  <w:num w:numId="19">
    <w:abstractNumId w:val="9"/>
  </w:num>
  <w:num w:numId="20">
    <w:abstractNumId w:val="9"/>
    <w:lvlOverride w:ilvl="0">
      <w:startOverride w:val="1"/>
    </w:lvlOverride>
  </w:num>
  <w:num w:numId="21">
    <w:abstractNumId w:val="18"/>
  </w:num>
  <w:num w:numId="22">
    <w:abstractNumId w:val="1"/>
  </w:num>
  <w:num w:numId="23">
    <w:abstractNumId w:val="22"/>
  </w:num>
  <w:num w:numId="24">
    <w:abstractNumId w:val="25"/>
  </w:num>
  <w:num w:numId="25">
    <w:abstractNumId w:val="27"/>
  </w:num>
  <w:num w:numId="26">
    <w:abstractNumId w:val="24"/>
  </w:num>
  <w:num w:numId="27">
    <w:abstractNumId w:val="12"/>
  </w:num>
  <w:num w:numId="28">
    <w:abstractNumId w:val="20"/>
  </w:num>
  <w:num w:numId="29">
    <w:abstractNumId w:val="13"/>
  </w:num>
  <w:num w:numId="30">
    <w:abstractNumId w:val="10"/>
  </w:num>
  <w:num w:numId="31">
    <w:abstractNumId w:val="26"/>
  </w:num>
  <w:num w:numId="32">
    <w:abstractNumId w:val="5"/>
  </w:num>
  <w:num w:numId="33">
    <w:abstractNumId w:val="4"/>
  </w:num>
  <w:num w:numId="3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42D"/>
    <w:rsid w:val="000047FC"/>
    <w:rsid w:val="00004ED2"/>
    <w:rsid w:val="0000564C"/>
    <w:rsid w:val="0000603D"/>
    <w:rsid w:val="00006446"/>
    <w:rsid w:val="00006896"/>
    <w:rsid w:val="00006E8C"/>
    <w:rsid w:val="000074AA"/>
    <w:rsid w:val="00007CDC"/>
    <w:rsid w:val="00011B28"/>
    <w:rsid w:val="00012856"/>
    <w:rsid w:val="00015D15"/>
    <w:rsid w:val="0001607D"/>
    <w:rsid w:val="000166E1"/>
    <w:rsid w:val="00017032"/>
    <w:rsid w:val="00017F44"/>
    <w:rsid w:val="000213F2"/>
    <w:rsid w:val="0002149D"/>
    <w:rsid w:val="00022175"/>
    <w:rsid w:val="00022BE7"/>
    <w:rsid w:val="00022E21"/>
    <w:rsid w:val="00023728"/>
    <w:rsid w:val="0002564D"/>
    <w:rsid w:val="00025ECA"/>
    <w:rsid w:val="0002615C"/>
    <w:rsid w:val="00030EEB"/>
    <w:rsid w:val="000325B8"/>
    <w:rsid w:val="00033BF3"/>
    <w:rsid w:val="00034C15"/>
    <w:rsid w:val="000365BA"/>
    <w:rsid w:val="00036BA1"/>
    <w:rsid w:val="00041DEB"/>
    <w:rsid w:val="000422E2"/>
    <w:rsid w:val="00042BB6"/>
    <w:rsid w:val="00042DE2"/>
    <w:rsid w:val="00042ED3"/>
    <w:rsid w:val="00042F22"/>
    <w:rsid w:val="000444EF"/>
    <w:rsid w:val="00047C38"/>
    <w:rsid w:val="00052A07"/>
    <w:rsid w:val="000534E3"/>
    <w:rsid w:val="000551B7"/>
    <w:rsid w:val="0005606A"/>
    <w:rsid w:val="000569F1"/>
    <w:rsid w:val="00057117"/>
    <w:rsid w:val="000575BD"/>
    <w:rsid w:val="00060500"/>
    <w:rsid w:val="000616E7"/>
    <w:rsid w:val="00062334"/>
    <w:rsid w:val="00063E98"/>
    <w:rsid w:val="000644F3"/>
    <w:rsid w:val="0006487E"/>
    <w:rsid w:val="00064E39"/>
    <w:rsid w:val="00065E1A"/>
    <w:rsid w:val="0006623E"/>
    <w:rsid w:val="00066ED5"/>
    <w:rsid w:val="00067863"/>
    <w:rsid w:val="00067A87"/>
    <w:rsid w:val="0007015A"/>
    <w:rsid w:val="00072D12"/>
    <w:rsid w:val="00073999"/>
    <w:rsid w:val="000764D7"/>
    <w:rsid w:val="0007656F"/>
    <w:rsid w:val="00077E5F"/>
    <w:rsid w:val="0008036A"/>
    <w:rsid w:val="0008048F"/>
    <w:rsid w:val="00081495"/>
    <w:rsid w:val="00081AE6"/>
    <w:rsid w:val="00082A6A"/>
    <w:rsid w:val="000855EB"/>
    <w:rsid w:val="0008575A"/>
    <w:rsid w:val="00085B52"/>
    <w:rsid w:val="00086123"/>
    <w:rsid w:val="000866F2"/>
    <w:rsid w:val="00087302"/>
    <w:rsid w:val="0008755D"/>
    <w:rsid w:val="0009009F"/>
    <w:rsid w:val="00091557"/>
    <w:rsid w:val="000924C1"/>
    <w:rsid w:val="000924F0"/>
    <w:rsid w:val="000931E7"/>
    <w:rsid w:val="00093474"/>
    <w:rsid w:val="00093CC1"/>
    <w:rsid w:val="0009510F"/>
    <w:rsid w:val="000971DB"/>
    <w:rsid w:val="000975AA"/>
    <w:rsid w:val="000975CD"/>
    <w:rsid w:val="00097C9A"/>
    <w:rsid w:val="000A0087"/>
    <w:rsid w:val="000A0C45"/>
    <w:rsid w:val="000A17D0"/>
    <w:rsid w:val="000A1B7B"/>
    <w:rsid w:val="000A1C71"/>
    <w:rsid w:val="000A259B"/>
    <w:rsid w:val="000A56F2"/>
    <w:rsid w:val="000A6CE0"/>
    <w:rsid w:val="000A7993"/>
    <w:rsid w:val="000B0061"/>
    <w:rsid w:val="000B183A"/>
    <w:rsid w:val="000B1CEC"/>
    <w:rsid w:val="000B20C7"/>
    <w:rsid w:val="000B2719"/>
    <w:rsid w:val="000B2D7C"/>
    <w:rsid w:val="000B2E1E"/>
    <w:rsid w:val="000B3A8F"/>
    <w:rsid w:val="000B3E2F"/>
    <w:rsid w:val="000B4AB9"/>
    <w:rsid w:val="000B58C3"/>
    <w:rsid w:val="000B61E9"/>
    <w:rsid w:val="000C12F7"/>
    <w:rsid w:val="000C1648"/>
    <w:rsid w:val="000C165A"/>
    <w:rsid w:val="000C169F"/>
    <w:rsid w:val="000C2293"/>
    <w:rsid w:val="000C2E19"/>
    <w:rsid w:val="000C449D"/>
    <w:rsid w:val="000C57BA"/>
    <w:rsid w:val="000C699E"/>
    <w:rsid w:val="000C786F"/>
    <w:rsid w:val="000D0D07"/>
    <w:rsid w:val="000D3B84"/>
    <w:rsid w:val="000D4797"/>
    <w:rsid w:val="000E0527"/>
    <w:rsid w:val="000E106A"/>
    <w:rsid w:val="000E19D2"/>
    <w:rsid w:val="000E1E92"/>
    <w:rsid w:val="000E26F2"/>
    <w:rsid w:val="000E280C"/>
    <w:rsid w:val="000E3BC1"/>
    <w:rsid w:val="000E4874"/>
    <w:rsid w:val="000E4D53"/>
    <w:rsid w:val="000E55EE"/>
    <w:rsid w:val="000E5C9D"/>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45CC"/>
    <w:rsid w:val="00105B59"/>
    <w:rsid w:val="001062FB"/>
    <w:rsid w:val="001063E6"/>
    <w:rsid w:val="00106B94"/>
    <w:rsid w:val="00107B7C"/>
    <w:rsid w:val="00107E33"/>
    <w:rsid w:val="0011074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3A2C"/>
    <w:rsid w:val="00124314"/>
    <w:rsid w:val="00126B4A"/>
    <w:rsid w:val="00127AA7"/>
    <w:rsid w:val="0013140C"/>
    <w:rsid w:val="00132FD0"/>
    <w:rsid w:val="00133B35"/>
    <w:rsid w:val="001344C0"/>
    <w:rsid w:val="001346FA"/>
    <w:rsid w:val="00135252"/>
    <w:rsid w:val="00136B3E"/>
    <w:rsid w:val="00137AB5"/>
    <w:rsid w:val="00137F0B"/>
    <w:rsid w:val="0014002D"/>
    <w:rsid w:val="00141656"/>
    <w:rsid w:val="00141C52"/>
    <w:rsid w:val="00144CDF"/>
    <w:rsid w:val="00147482"/>
    <w:rsid w:val="0015017A"/>
    <w:rsid w:val="00151A3B"/>
    <w:rsid w:val="00151E23"/>
    <w:rsid w:val="001526E0"/>
    <w:rsid w:val="00153662"/>
    <w:rsid w:val="00153B50"/>
    <w:rsid w:val="00153C1B"/>
    <w:rsid w:val="001551B5"/>
    <w:rsid w:val="001553C7"/>
    <w:rsid w:val="00155DAE"/>
    <w:rsid w:val="00155DDE"/>
    <w:rsid w:val="00156324"/>
    <w:rsid w:val="00156F33"/>
    <w:rsid w:val="00157FCB"/>
    <w:rsid w:val="001619A5"/>
    <w:rsid w:val="00163C15"/>
    <w:rsid w:val="00164541"/>
    <w:rsid w:val="00164C64"/>
    <w:rsid w:val="001659C1"/>
    <w:rsid w:val="00165AE8"/>
    <w:rsid w:val="00167485"/>
    <w:rsid w:val="00170245"/>
    <w:rsid w:val="0017176A"/>
    <w:rsid w:val="00173A8E"/>
    <w:rsid w:val="0017502C"/>
    <w:rsid w:val="00177961"/>
    <w:rsid w:val="00177A02"/>
    <w:rsid w:val="001810DB"/>
    <w:rsid w:val="0018143F"/>
    <w:rsid w:val="00181FF8"/>
    <w:rsid w:val="001829DF"/>
    <w:rsid w:val="001852A7"/>
    <w:rsid w:val="001854CD"/>
    <w:rsid w:val="00186635"/>
    <w:rsid w:val="00186E08"/>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650"/>
    <w:rsid w:val="001A7CA1"/>
    <w:rsid w:val="001B0B0E"/>
    <w:rsid w:val="001B0D97"/>
    <w:rsid w:val="001B27DF"/>
    <w:rsid w:val="001B3598"/>
    <w:rsid w:val="001B385F"/>
    <w:rsid w:val="001B3CDA"/>
    <w:rsid w:val="001B5656"/>
    <w:rsid w:val="001B5A5D"/>
    <w:rsid w:val="001B7ADB"/>
    <w:rsid w:val="001B7BE0"/>
    <w:rsid w:val="001C12DD"/>
    <w:rsid w:val="001C186C"/>
    <w:rsid w:val="001C1CE5"/>
    <w:rsid w:val="001C2FA6"/>
    <w:rsid w:val="001C3753"/>
    <w:rsid w:val="001C3D2A"/>
    <w:rsid w:val="001C5201"/>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4AB7"/>
    <w:rsid w:val="001F52AE"/>
    <w:rsid w:val="001F54C5"/>
    <w:rsid w:val="001F662C"/>
    <w:rsid w:val="001F7074"/>
    <w:rsid w:val="00200490"/>
    <w:rsid w:val="00200513"/>
    <w:rsid w:val="0020093B"/>
    <w:rsid w:val="00201621"/>
    <w:rsid w:val="00201C68"/>
    <w:rsid w:val="00201F3A"/>
    <w:rsid w:val="00202834"/>
    <w:rsid w:val="00202D4E"/>
    <w:rsid w:val="00203A78"/>
    <w:rsid w:val="00203F96"/>
    <w:rsid w:val="00205002"/>
    <w:rsid w:val="002061E1"/>
    <w:rsid w:val="002069B2"/>
    <w:rsid w:val="00207FA3"/>
    <w:rsid w:val="00214DA8"/>
    <w:rsid w:val="00215423"/>
    <w:rsid w:val="002158FA"/>
    <w:rsid w:val="00220600"/>
    <w:rsid w:val="002224DB"/>
    <w:rsid w:val="00223AE9"/>
    <w:rsid w:val="00223FCB"/>
    <w:rsid w:val="00224ECD"/>
    <w:rsid w:val="002252C3"/>
    <w:rsid w:val="00225C54"/>
    <w:rsid w:val="00227CEF"/>
    <w:rsid w:val="00230765"/>
    <w:rsid w:val="00230D18"/>
    <w:rsid w:val="002319E4"/>
    <w:rsid w:val="00235632"/>
    <w:rsid w:val="002357FE"/>
    <w:rsid w:val="00235872"/>
    <w:rsid w:val="00235E2D"/>
    <w:rsid w:val="00237592"/>
    <w:rsid w:val="00237C14"/>
    <w:rsid w:val="00240974"/>
    <w:rsid w:val="002411CC"/>
    <w:rsid w:val="00241559"/>
    <w:rsid w:val="002428EB"/>
    <w:rsid w:val="002435B3"/>
    <w:rsid w:val="00243D24"/>
    <w:rsid w:val="002458B8"/>
    <w:rsid w:val="002458EB"/>
    <w:rsid w:val="0024602D"/>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A7F"/>
    <w:rsid w:val="00266B42"/>
    <w:rsid w:val="00266FE0"/>
    <w:rsid w:val="00267C83"/>
    <w:rsid w:val="0027144F"/>
    <w:rsid w:val="00271813"/>
    <w:rsid w:val="00271F3A"/>
    <w:rsid w:val="0027260F"/>
    <w:rsid w:val="00273278"/>
    <w:rsid w:val="00273684"/>
    <w:rsid w:val="002737F4"/>
    <w:rsid w:val="00275061"/>
    <w:rsid w:val="00275186"/>
    <w:rsid w:val="002805F5"/>
    <w:rsid w:val="0028063B"/>
    <w:rsid w:val="00280751"/>
    <w:rsid w:val="00280D0F"/>
    <w:rsid w:val="002814E6"/>
    <w:rsid w:val="0028245D"/>
    <w:rsid w:val="0028280A"/>
    <w:rsid w:val="00282D8E"/>
    <w:rsid w:val="00282E4B"/>
    <w:rsid w:val="00283ADA"/>
    <w:rsid w:val="00283BD1"/>
    <w:rsid w:val="0028445F"/>
    <w:rsid w:val="002847B1"/>
    <w:rsid w:val="00284D0A"/>
    <w:rsid w:val="00285E6C"/>
    <w:rsid w:val="00286ACD"/>
    <w:rsid w:val="00287158"/>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3773"/>
    <w:rsid w:val="002A45B9"/>
    <w:rsid w:val="002A4A5B"/>
    <w:rsid w:val="002B14BF"/>
    <w:rsid w:val="002B24D6"/>
    <w:rsid w:val="002B2F5A"/>
    <w:rsid w:val="002B50E8"/>
    <w:rsid w:val="002B5DB3"/>
    <w:rsid w:val="002B6711"/>
    <w:rsid w:val="002B6B5A"/>
    <w:rsid w:val="002B6B8E"/>
    <w:rsid w:val="002C0247"/>
    <w:rsid w:val="002C0345"/>
    <w:rsid w:val="002C326C"/>
    <w:rsid w:val="002C41E6"/>
    <w:rsid w:val="002C4E37"/>
    <w:rsid w:val="002C4F99"/>
    <w:rsid w:val="002C5DC4"/>
    <w:rsid w:val="002C626A"/>
    <w:rsid w:val="002D071A"/>
    <w:rsid w:val="002D34B2"/>
    <w:rsid w:val="002D4491"/>
    <w:rsid w:val="002D48B0"/>
    <w:rsid w:val="002D5527"/>
    <w:rsid w:val="002D5B37"/>
    <w:rsid w:val="002D6466"/>
    <w:rsid w:val="002D7637"/>
    <w:rsid w:val="002E17F2"/>
    <w:rsid w:val="002E1F5C"/>
    <w:rsid w:val="002E2A0C"/>
    <w:rsid w:val="002E3610"/>
    <w:rsid w:val="002E3B73"/>
    <w:rsid w:val="002E4312"/>
    <w:rsid w:val="002E4E80"/>
    <w:rsid w:val="002E4F44"/>
    <w:rsid w:val="002E6C49"/>
    <w:rsid w:val="002E705E"/>
    <w:rsid w:val="002E7CAE"/>
    <w:rsid w:val="002E7EE9"/>
    <w:rsid w:val="002F0E30"/>
    <w:rsid w:val="002F10A0"/>
    <w:rsid w:val="002F1E5E"/>
    <w:rsid w:val="002F2018"/>
    <w:rsid w:val="002F2771"/>
    <w:rsid w:val="002F30EE"/>
    <w:rsid w:val="002F37A9"/>
    <w:rsid w:val="002F37C7"/>
    <w:rsid w:val="002F4C28"/>
    <w:rsid w:val="002F4ECA"/>
    <w:rsid w:val="00301A15"/>
    <w:rsid w:val="00301CE6"/>
    <w:rsid w:val="0030256B"/>
    <w:rsid w:val="0030501F"/>
    <w:rsid w:val="00305F9D"/>
    <w:rsid w:val="003065F5"/>
    <w:rsid w:val="0030674A"/>
    <w:rsid w:val="00307BA1"/>
    <w:rsid w:val="00307D44"/>
    <w:rsid w:val="00307FA1"/>
    <w:rsid w:val="00311702"/>
    <w:rsid w:val="00311961"/>
    <w:rsid w:val="00311E82"/>
    <w:rsid w:val="00311F8F"/>
    <w:rsid w:val="003125F7"/>
    <w:rsid w:val="00312A10"/>
    <w:rsid w:val="003132F6"/>
    <w:rsid w:val="00313FD6"/>
    <w:rsid w:val="003143BD"/>
    <w:rsid w:val="00315363"/>
    <w:rsid w:val="003203ED"/>
    <w:rsid w:val="0032059B"/>
    <w:rsid w:val="003206FA"/>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4B1"/>
    <w:rsid w:val="00336BDA"/>
    <w:rsid w:val="003405EA"/>
    <w:rsid w:val="003407BA"/>
    <w:rsid w:val="00340B0E"/>
    <w:rsid w:val="00342BD7"/>
    <w:rsid w:val="00342CDF"/>
    <w:rsid w:val="00346DB5"/>
    <w:rsid w:val="003477B1"/>
    <w:rsid w:val="0035233A"/>
    <w:rsid w:val="00357380"/>
    <w:rsid w:val="003602D9"/>
    <w:rsid w:val="00360434"/>
    <w:rsid w:val="003604CE"/>
    <w:rsid w:val="0036137F"/>
    <w:rsid w:val="0036281A"/>
    <w:rsid w:val="0036299E"/>
    <w:rsid w:val="00364885"/>
    <w:rsid w:val="003703FD"/>
    <w:rsid w:val="00370E47"/>
    <w:rsid w:val="00371A39"/>
    <w:rsid w:val="00371CC7"/>
    <w:rsid w:val="00372075"/>
    <w:rsid w:val="003742AC"/>
    <w:rsid w:val="00376769"/>
    <w:rsid w:val="00377CE1"/>
    <w:rsid w:val="003801E7"/>
    <w:rsid w:val="00380C83"/>
    <w:rsid w:val="00381A09"/>
    <w:rsid w:val="00385BF0"/>
    <w:rsid w:val="003901F5"/>
    <w:rsid w:val="00390C05"/>
    <w:rsid w:val="00391ABA"/>
    <w:rsid w:val="00392EDD"/>
    <w:rsid w:val="003939FF"/>
    <w:rsid w:val="003943D5"/>
    <w:rsid w:val="00395217"/>
    <w:rsid w:val="0039631E"/>
    <w:rsid w:val="0039669F"/>
    <w:rsid w:val="00396AB7"/>
    <w:rsid w:val="00397704"/>
    <w:rsid w:val="003A2223"/>
    <w:rsid w:val="003A27D6"/>
    <w:rsid w:val="003A27E4"/>
    <w:rsid w:val="003A2929"/>
    <w:rsid w:val="003A2A0F"/>
    <w:rsid w:val="003A45A1"/>
    <w:rsid w:val="003A5B0A"/>
    <w:rsid w:val="003A6604"/>
    <w:rsid w:val="003A6BAC"/>
    <w:rsid w:val="003A70A4"/>
    <w:rsid w:val="003A7EF3"/>
    <w:rsid w:val="003A7FD4"/>
    <w:rsid w:val="003B1017"/>
    <w:rsid w:val="003B159C"/>
    <w:rsid w:val="003B1951"/>
    <w:rsid w:val="003B1F16"/>
    <w:rsid w:val="003B2308"/>
    <w:rsid w:val="003B2CD0"/>
    <w:rsid w:val="003B369F"/>
    <w:rsid w:val="003B36A3"/>
    <w:rsid w:val="003B39AA"/>
    <w:rsid w:val="003B6224"/>
    <w:rsid w:val="003B64BB"/>
    <w:rsid w:val="003B758C"/>
    <w:rsid w:val="003B7D95"/>
    <w:rsid w:val="003B7FE5"/>
    <w:rsid w:val="003C11C8"/>
    <w:rsid w:val="003C1B4C"/>
    <w:rsid w:val="003C1E4A"/>
    <w:rsid w:val="003C2702"/>
    <w:rsid w:val="003C5938"/>
    <w:rsid w:val="003C5F0C"/>
    <w:rsid w:val="003C616A"/>
    <w:rsid w:val="003C7806"/>
    <w:rsid w:val="003D02CC"/>
    <w:rsid w:val="003D109F"/>
    <w:rsid w:val="003D2238"/>
    <w:rsid w:val="003D2478"/>
    <w:rsid w:val="003D2751"/>
    <w:rsid w:val="003D2BAB"/>
    <w:rsid w:val="003D3C41"/>
    <w:rsid w:val="003D3C45"/>
    <w:rsid w:val="003D54C7"/>
    <w:rsid w:val="003D5B1F"/>
    <w:rsid w:val="003E15FA"/>
    <w:rsid w:val="003E4DC6"/>
    <w:rsid w:val="003E4F12"/>
    <w:rsid w:val="003E55E4"/>
    <w:rsid w:val="003E74E3"/>
    <w:rsid w:val="003E792F"/>
    <w:rsid w:val="003F05C7"/>
    <w:rsid w:val="003F2679"/>
    <w:rsid w:val="003F2CD4"/>
    <w:rsid w:val="003F602C"/>
    <w:rsid w:val="003F6318"/>
    <w:rsid w:val="003F68C0"/>
    <w:rsid w:val="003F6BBE"/>
    <w:rsid w:val="003F7155"/>
    <w:rsid w:val="003F7760"/>
    <w:rsid w:val="003F7E2B"/>
    <w:rsid w:val="004000E8"/>
    <w:rsid w:val="00400D57"/>
    <w:rsid w:val="00401156"/>
    <w:rsid w:val="0040166B"/>
    <w:rsid w:val="004019DC"/>
    <w:rsid w:val="00402E2B"/>
    <w:rsid w:val="00404199"/>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90"/>
    <w:rsid w:val="004158AC"/>
    <w:rsid w:val="004168B9"/>
    <w:rsid w:val="00421105"/>
    <w:rsid w:val="00422AA4"/>
    <w:rsid w:val="0042411E"/>
    <w:rsid w:val="004242F4"/>
    <w:rsid w:val="00427248"/>
    <w:rsid w:val="00430F72"/>
    <w:rsid w:val="0043117A"/>
    <w:rsid w:val="00432CEE"/>
    <w:rsid w:val="00432EE6"/>
    <w:rsid w:val="00437447"/>
    <w:rsid w:val="0044099D"/>
    <w:rsid w:val="004410B2"/>
    <w:rsid w:val="00441A92"/>
    <w:rsid w:val="0044303C"/>
    <w:rsid w:val="004430D2"/>
    <w:rsid w:val="004431DC"/>
    <w:rsid w:val="004432D5"/>
    <w:rsid w:val="00444F56"/>
    <w:rsid w:val="00446488"/>
    <w:rsid w:val="004467A5"/>
    <w:rsid w:val="00451379"/>
    <w:rsid w:val="00451787"/>
    <w:rsid w:val="004517AA"/>
    <w:rsid w:val="00451A09"/>
    <w:rsid w:val="00452CAC"/>
    <w:rsid w:val="00453801"/>
    <w:rsid w:val="00454E74"/>
    <w:rsid w:val="00457565"/>
    <w:rsid w:val="00457B71"/>
    <w:rsid w:val="00460A36"/>
    <w:rsid w:val="004611F3"/>
    <w:rsid w:val="0046252C"/>
    <w:rsid w:val="0046469A"/>
    <w:rsid w:val="004653AD"/>
    <w:rsid w:val="004659D8"/>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404"/>
    <w:rsid w:val="004826A3"/>
    <w:rsid w:val="0048492A"/>
    <w:rsid w:val="004865B7"/>
    <w:rsid w:val="00491CBB"/>
    <w:rsid w:val="00491D8C"/>
    <w:rsid w:val="00492BC5"/>
    <w:rsid w:val="004952FB"/>
    <w:rsid w:val="004956DB"/>
    <w:rsid w:val="004964F1"/>
    <w:rsid w:val="004A14D2"/>
    <w:rsid w:val="004A16BC"/>
    <w:rsid w:val="004A17D0"/>
    <w:rsid w:val="004A2B94"/>
    <w:rsid w:val="004A3161"/>
    <w:rsid w:val="004A51AA"/>
    <w:rsid w:val="004A52BC"/>
    <w:rsid w:val="004A650D"/>
    <w:rsid w:val="004A6C75"/>
    <w:rsid w:val="004A6EC5"/>
    <w:rsid w:val="004A6F96"/>
    <w:rsid w:val="004A7371"/>
    <w:rsid w:val="004B0621"/>
    <w:rsid w:val="004B0E74"/>
    <w:rsid w:val="004B6E60"/>
    <w:rsid w:val="004B6F6A"/>
    <w:rsid w:val="004B7C0C"/>
    <w:rsid w:val="004C3898"/>
    <w:rsid w:val="004C3C39"/>
    <w:rsid w:val="004C5060"/>
    <w:rsid w:val="004D195E"/>
    <w:rsid w:val="004D36B1"/>
    <w:rsid w:val="004D3AD2"/>
    <w:rsid w:val="004D6D65"/>
    <w:rsid w:val="004D7A21"/>
    <w:rsid w:val="004D7EBD"/>
    <w:rsid w:val="004E0188"/>
    <w:rsid w:val="004E08B1"/>
    <w:rsid w:val="004E10C6"/>
    <w:rsid w:val="004E2680"/>
    <w:rsid w:val="004E28F9"/>
    <w:rsid w:val="004E29CA"/>
    <w:rsid w:val="004E462E"/>
    <w:rsid w:val="004E5026"/>
    <w:rsid w:val="004E5359"/>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14F"/>
    <w:rsid w:val="005153A7"/>
    <w:rsid w:val="0051541D"/>
    <w:rsid w:val="00516651"/>
    <w:rsid w:val="00517967"/>
    <w:rsid w:val="005219CF"/>
    <w:rsid w:val="0052206A"/>
    <w:rsid w:val="0052217E"/>
    <w:rsid w:val="005225AE"/>
    <w:rsid w:val="00523D96"/>
    <w:rsid w:val="00524EEB"/>
    <w:rsid w:val="00530BC4"/>
    <w:rsid w:val="00530DBE"/>
    <w:rsid w:val="005324D5"/>
    <w:rsid w:val="005333A2"/>
    <w:rsid w:val="00534B59"/>
    <w:rsid w:val="00534E33"/>
    <w:rsid w:val="00536759"/>
    <w:rsid w:val="00536865"/>
    <w:rsid w:val="00537C62"/>
    <w:rsid w:val="00543B43"/>
    <w:rsid w:val="00544184"/>
    <w:rsid w:val="0054475E"/>
    <w:rsid w:val="00546182"/>
    <w:rsid w:val="00546970"/>
    <w:rsid w:val="00550257"/>
    <w:rsid w:val="00552F2A"/>
    <w:rsid w:val="0055343F"/>
    <w:rsid w:val="00554B55"/>
    <w:rsid w:val="00554E19"/>
    <w:rsid w:val="0056121F"/>
    <w:rsid w:val="005628C5"/>
    <w:rsid w:val="00562C9F"/>
    <w:rsid w:val="00565D36"/>
    <w:rsid w:val="005660B7"/>
    <w:rsid w:val="00566E78"/>
    <w:rsid w:val="00571696"/>
    <w:rsid w:val="005722BA"/>
    <w:rsid w:val="00572505"/>
    <w:rsid w:val="0057434E"/>
    <w:rsid w:val="0057689A"/>
    <w:rsid w:val="00577E9B"/>
    <w:rsid w:val="0058040F"/>
    <w:rsid w:val="005822D4"/>
    <w:rsid w:val="00582809"/>
    <w:rsid w:val="005862D3"/>
    <w:rsid w:val="0058798C"/>
    <w:rsid w:val="005900FA"/>
    <w:rsid w:val="00591772"/>
    <w:rsid w:val="00592D9B"/>
    <w:rsid w:val="00592E4A"/>
    <w:rsid w:val="005935A4"/>
    <w:rsid w:val="005948C2"/>
    <w:rsid w:val="00594F46"/>
    <w:rsid w:val="00595D1C"/>
    <w:rsid w:val="00595DCA"/>
    <w:rsid w:val="00596002"/>
    <w:rsid w:val="00596435"/>
    <w:rsid w:val="0059779B"/>
    <w:rsid w:val="005A0A46"/>
    <w:rsid w:val="005A1739"/>
    <w:rsid w:val="005A209A"/>
    <w:rsid w:val="005A345C"/>
    <w:rsid w:val="005A34E2"/>
    <w:rsid w:val="005A4764"/>
    <w:rsid w:val="005A4F93"/>
    <w:rsid w:val="005A662D"/>
    <w:rsid w:val="005B1409"/>
    <w:rsid w:val="005B2ED4"/>
    <w:rsid w:val="005B35D7"/>
    <w:rsid w:val="005B392A"/>
    <w:rsid w:val="005B3AA3"/>
    <w:rsid w:val="005B465D"/>
    <w:rsid w:val="005B5987"/>
    <w:rsid w:val="005B6B0F"/>
    <w:rsid w:val="005B6F83"/>
    <w:rsid w:val="005C2066"/>
    <w:rsid w:val="005C2C28"/>
    <w:rsid w:val="005C3512"/>
    <w:rsid w:val="005C45F1"/>
    <w:rsid w:val="005C4F06"/>
    <w:rsid w:val="005C64F7"/>
    <w:rsid w:val="005C659B"/>
    <w:rsid w:val="005C65A6"/>
    <w:rsid w:val="005C74FB"/>
    <w:rsid w:val="005C775A"/>
    <w:rsid w:val="005C7D1F"/>
    <w:rsid w:val="005D0A6F"/>
    <w:rsid w:val="005D0D95"/>
    <w:rsid w:val="005D1602"/>
    <w:rsid w:val="005D3EA0"/>
    <w:rsid w:val="005D4777"/>
    <w:rsid w:val="005D52A7"/>
    <w:rsid w:val="005D611B"/>
    <w:rsid w:val="005D74DE"/>
    <w:rsid w:val="005D7C36"/>
    <w:rsid w:val="005E03D5"/>
    <w:rsid w:val="005E06D0"/>
    <w:rsid w:val="005E385F"/>
    <w:rsid w:val="005E3F39"/>
    <w:rsid w:val="005E3FE1"/>
    <w:rsid w:val="005E4CF7"/>
    <w:rsid w:val="005E5B81"/>
    <w:rsid w:val="005F1BBE"/>
    <w:rsid w:val="005F2CB1"/>
    <w:rsid w:val="005F2F79"/>
    <w:rsid w:val="005F3025"/>
    <w:rsid w:val="005F569B"/>
    <w:rsid w:val="005F583C"/>
    <w:rsid w:val="005F601C"/>
    <w:rsid w:val="005F618C"/>
    <w:rsid w:val="005F70BD"/>
    <w:rsid w:val="00600CE5"/>
    <w:rsid w:val="00600F2A"/>
    <w:rsid w:val="0060283C"/>
    <w:rsid w:val="006040F2"/>
    <w:rsid w:val="00604F14"/>
    <w:rsid w:val="006059C8"/>
    <w:rsid w:val="00607624"/>
    <w:rsid w:val="00611B83"/>
    <w:rsid w:val="006121B3"/>
    <w:rsid w:val="006129D3"/>
    <w:rsid w:val="00613257"/>
    <w:rsid w:val="00613B98"/>
    <w:rsid w:val="00615364"/>
    <w:rsid w:val="0061667A"/>
    <w:rsid w:val="0062028A"/>
    <w:rsid w:val="006207A8"/>
    <w:rsid w:val="00620A71"/>
    <w:rsid w:val="00620D80"/>
    <w:rsid w:val="00622265"/>
    <w:rsid w:val="00622917"/>
    <w:rsid w:val="006234A6"/>
    <w:rsid w:val="00624EE3"/>
    <w:rsid w:val="00625B2D"/>
    <w:rsid w:val="00626A80"/>
    <w:rsid w:val="00630001"/>
    <w:rsid w:val="006311B3"/>
    <w:rsid w:val="0063284C"/>
    <w:rsid w:val="00632A15"/>
    <w:rsid w:val="0063506F"/>
    <w:rsid w:val="00636398"/>
    <w:rsid w:val="006368D3"/>
    <w:rsid w:val="00637592"/>
    <w:rsid w:val="006377EC"/>
    <w:rsid w:val="0064151F"/>
    <w:rsid w:val="00641533"/>
    <w:rsid w:val="006415AF"/>
    <w:rsid w:val="0064208D"/>
    <w:rsid w:val="00643475"/>
    <w:rsid w:val="0064396A"/>
    <w:rsid w:val="00643A7C"/>
    <w:rsid w:val="00644A71"/>
    <w:rsid w:val="0064624E"/>
    <w:rsid w:val="006476D7"/>
    <w:rsid w:val="00650AB9"/>
    <w:rsid w:val="0065266D"/>
    <w:rsid w:val="00652936"/>
    <w:rsid w:val="00652E57"/>
    <w:rsid w:val="0065438A"/>
    <w:rsid w:val="00655733"/>
    <w:rsid w:val="006558BA"/>
    <w:rsid w:val="00655A79"/>
    <w:rsid w:val="00655ACD"/>
    <w:rsid w:val="0065677C"/>
    <w:rsid w:val="00656A92"/>
    <w:rsid w:val="00656DDE"/>
    <w:rsid w:val="00657C6D"/>
    <w:rsid w:val="0066011D"/>
    <w:rsid w:val="006607C0"/>
    <w:rsid w:val="00660DD6"/>
    <w:rsid w:val="006613A6"/>
    <w:rsid w:val="00662064"/>
    <w:rsid w:val="006627A2"/>
    <w:rsid w:val="006634E6"/>
    <w:rsid w:val="00664570"/>
    <w:rsid w:val="00664B3C"/>
    <w:rsid w:val="006655EE"/>
    <w:rsid w:val="006656DD"/>
    <w:rsid w:val="006672D3"/>
    <w:rsid w:val="00667688"/>
    <w:rsid w:val="00667C0A"/>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0CA9"/>
    <w:rsid w:val="00681003"/>
    <w:rsid w:val="006817C9"/>
    <w:rsid w:val="00681AF7"/>
    <w:rsid w:val="00683ECE"/>
    <w:rsid w:val="0068649B"/>
    <w:rsid w:val="006870E1"/>
    <w:rsid w:val="00690D56"/>
    <w:rsid w:val="00691DEF"/>
    <w:rsid w:val="0069457A"/>
    <w:rsid w:val="00694E15"/>
    <w:rsid w:val="0069562B"/>
    <w:rsid w:val="00695FC2"/>
    <w:rsid w:val="00696949"/>
    <w:rsid w:val="00696D65"/>
    <w:rsid w:val="00697052"/>
    <w:rsid w:val="006A0F67"/>
    <w:rsid w:val="006A22FC"/>
    <w:rsid w:val="006A2E56"/>
    <w:rsid w:val="006A46FB"/>
    <w:rsid w:val="006A5E28"/>
    <w:rsid w:val="006A6280"/>
    <w:rsid w:val="006A697B"/>
    <w:rsid w:val="006A7AFF"/>
    <w:rsid w:val="006B1816"/>
    <w:rsid w:val="006B2099"/>
    <w:rsid w:val="006B2BBB"/>
    <w:rsid w:val="006B3E02"/>
    <w:rsid w:val="006B4E56"/>
    <w:rsid w:val="006B4F64"/>
    <w:rsid w:val="006B50CF"/>
    <w:rsid w:val="006B67C9"/>
    <w:rsid w:val="006B7BAA"/>
    <w:rsid w:val="006B7E5C"/>
    <w:rsid w:val="006C03B8"/>
    <w:rsid w:val="006C0DB7"/>
    <w:rsid w:val="006C15E0"/>
    <w:rsid w:val="006C41FD"/>
    <w:rsid w:val="006C42ED"/>
    <w:rsid w:val="006C553C"/>
    <w:rsid w:val="006C566E"/>
    <w:rsid w:val="006C5EC9"/>
    <w:rsid w:val="006C6059"/>
    <w:rsid w:val="006C6376"/>
    <w:rsid w:val="006C7522"/>
    <w:rsid w:val="006D03D6"/>
    <w:rsid w:val="006D04C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9D8"/>
    <w:rsid w:val="006E4E39"/>
    <w:rsid w:val="006E509B"/>
    <w:rsid w:val="006E565E"/>
    <w:rsid w:val="006E673D"/>
    <w:rsid w:val="006E7D3B"/>
    <w:rsid w:val="006F0B25"/>
    <w:rsid w:val="006F1B70"/>
    <w:rsid w:val="006F30D0"/>
    <w:rsid w:val="006F341D"/>
    <w:rsid w:val="006F3CDE"/>
    <w:rsid w:val="006F464A"/>
    <w:rsid w:val="006F58D4"/>
    <w:rsid w:val="006F6582"/>
    <w:rsid w:val="006F6FB0"/>
    <w:rsid w:val="006F7165"/>
    <w:rsid w:val="0070346E"/>
    <w:rsid w:val="007049A5"/>
    <w:rsid w:val="00704E6E"/>
    <w:rsid w:val="00704EDB"/>
    <w:rsid w:val="00706101"/>
    <w:rsid w:val="00707072"/>
    <w:rsid w:val="00707D61"/>
    <w:rsid w:val="0071134F"/>
    <w:rsid w:val="007121E6"/>
    <w:rsid w:val="00712287"/>
    <w:rsid w:val="00712772"/>
    <w:rsid w:val="00713AFB"/>
    <w:rsid w:val="007143C7"/>
    <w:rsid w:val="007148D3"/>
    <w:rsid w:val="007157C3"/>
    <w:rsid w:val="00715B9A"/>
    <w:rsid w:val="00720DC6"/>
    <w:rsid w:val="0072198F"/>
    <w:rsid w:val="00723A6D"/>
    <w:rsid w:val="007252CA"/>
    <w:rsid w:val="007257D0"/>
    <w:rsid w:val="007267DD"/>
    <w:rsid w:val="00726EA6"/>
    <w:rsid w:val="00727208"/>
    <w:rsid w:val="00727680"/>
    <w:rsid w:val="00730D0B"/>
    <w:rsid w:val="0073195D"/>
    <w:rsid w:val="0073202A"/>
    <w:rsid w:val="007348B1"/>
    <w:rsid w:val="0073595C"/>
    <w:rsid w:val="00736017"/>
    <w:rsid w:val="007362A6"/>
    <w:rsid w:val="00736D7D"/>
    <w:rsid w:val="007377AA"/>
    <w:rsid w:val="00740BB8"/>
    <w:rsid w:val="00740E58"/>
    <w:rsid w:val="00741F54"/>
    <w:rsid w:val="00742FCA"/>
    <w:rsid w:val="00743BDC"/>
    <w:rsid w:val="007445A0"/>
    <w:rsid w:val="0074524B"/>
    <w:rsid w:val="00745BBB"/>
    <w:rsid w:val="00746842"/>
    <w:rsid w:val="00747D8B"/>
    <w:rsid w:val="00750D60"/>
    <w:rsid w:val="00751228"/>
    <w:rsid w:val="00753635"/>
    <w:rsid w:val="007539AB"/>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3BBF"/>
    <w:rsid w:val="007755F2"/>
    <w:rsid w:val="0077598F"/>
    <w:rsid w:val="00776821"/>
    <w:rsid w:val="00776971"/>
    <w:rsid w:val="00777291"/>
    <w:rsid w:val="00780A80"/>
    <w:rsid w:val="0078177E"/>
    <w:rsid w:val="007817B0"/>
    <w:rsid w:val="00782681"/>
    <w:rsid w:val="0078269F"/>
    <w:rsid w:val="0078304C"/>
    <w:rsid w:val="00783673"/>
    <w:rsid w:val="00785490"/>
    <w:rsid w:val="00787133"/>
    <w:rsid w:val="00791415"/>
    <w:rsid w:val="00791A29"/>
    <w:rsid w:val="007925EA"/>
    <w:rsid w:val="007933A6"/>
    <w:rsid w:val="00793CD8"/>
    <w:rsid w:val="00795AE4"/>
    <w:rsid w:val="00795BEA"/>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B6D1F"/>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5EE8"/>
    <w:rsid w:val="007D7526"/>
    <w:rsid w:val="007E00F7"/>
    <w:rsid w:val="007E2606"/>
    <w:rsid w:val="007E3B42"/>
    <w:rsid w:val="007E4610"/>
    <w:rsid w:val="007E4715"/>
    <w:rsid w:val="007E4BFF"/>
    <w:rsid w:val="007E505B"/>
    <w:rsid w:val="007E629B"/>
    <w:rsid w:val="007E7091"/>
    <w:rsid w:val="007F02A3"/>
    <w:rsid w:val="007F030F"/>
    <w:rsid w:val="007F1E67"/>
    <w:rsid w:val="007F2D40"/>
    <w:rsid w:val="007F332D"/>
    <w:rsid w:val="008019A4"/>
    <w:rsid w:val="0080281E"/>
    <w:rsid w:val="008036B6"/>
    <w:rsid w:val="00803F71"/>
    <w:rsid w:val="00803FAE"/>
    <w:rsid w:val="00804732"/>
    <w:rsid w:val="00804A0A"/>
    <w:rsid w:val="0080605F"/>
    <w:rsid w:val="00807786"/>
    <w:rsid w:val="008108A1"/>
    <w:rsid w:val="00810E31"/>
    <w:rsid w:val="008110AE"/>
    <w:rsid w:val="00811269"/>
    <w:rsid w:val="00811FCB"/>
    <w:rsid w:val="008125DF"/>
    <w:rsid w:val="008158D6"/>
    <w:rsid w:val="00817196"/>
    <w:rsid w:val="00817B46"/>
    <w:rsid w:val="00820DD6"/>
    <w:rsid w:val="008235DB"/>
    <w:rsid w:val="00824AB4"/>
    <w:rsid w:val="0082546E"/>
    <w:rsid w:val="00825C42"/>
    <w:rsid w:val="00825D25"/>
    <w:rsid w:val="00826871"/>
    <w:rsid w:val="00826FF6"/>
    <w:rsid w:val="00827885"/>
    <w:rsid w:val="00827D6F"/>
    <w:rsid w:val="00830F91"/>
    <w:rsid w:val="00831ADD"/>
    <w:rsid w:val="00833D37"/>
    <w:rsid w:val="008376AC"/>
    <w:rsid w:val="008376F9"/>
    <w:rsid w:val="00840393"/>
    <w:rsid w:val="00840D5D"/>
    <w:rsid w:val="00840D75"/>
    <w:rsid w:val="00842E92"/>
    <w:rsid w:val="00843F09"/>
    <w:rsid w:val="008444E8"/>
    <w:rsid w:val="00844525"/>
    <w:rsid w:val="00844E80"/>
    <w:rsid w:val="00845372"/>
    <w:rsid w:val="00845685"/>
    <w:rsid w:val="008457A6"/>
    <w:rsid w:val="00846469"/>
    <w:rsid w:val="0084671F"/>
    <w:rsid w:val="00846FE7"/>
    <w:rsid w:val="008477D5"/>
    <w:rsid w:val="008515AA"/>
    <w:rsid w:val="0085256A"/>
    <w:rsid w:val="0085268C"/>
    <w:rsid w:val="00852F59"/>
    <w:rsid w:val="0085318F"/>
    <w:rsid w:val="00853BA4"/>
    <w:rsid w:val="00853CBE"/>
    <w:rsid w:val="00854E18"/>
    <w:rsid w:val="00856786"/>
    <w:rsid w:val="00856911"/>
    <w:rsid w:val="00856F1E"/>
    <w:rsid w:val="00861626"/>
    <w:rsid w:val="00861C3D"/>
    <w:rsid w:val="00862294"/>
    <w:rsid w:val="00863A83"/>
    <w:rsid w:val="00866190"/>
    <w:rsid w:val="008677F5"/>
    <w:rsid w:val="008677FD"/>
    <w:rsid w:val="008706D4"/>
    <w:rsid w:val="00870F8A"/>
    <w:rsid w:val="008719A4"/>
    <w:rsid w:val="00871D1F"/>
    <w:rsid w:val="00871D23"/>
    <w:rsid w:val="00872781"/>
    <w:rsid w:val="00874312"/>
    <w:rsid w:val="0087432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97539"/>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0A6"/>
    <w:rsid w:val="008B51A0"/>
    <w:rsid w:val="008B5882"/>
    <w:rsid w:val="008B592A"/>
    <w:rsid w:val="008B5E17"/>
    <w:rsid w:val="008B7935"/>
    <w:rsid w:val="008B7960"/>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B8D"/>
    <w:rsid w:val="008D6D1A"/>
    <w:rsid w:val="008E065E"/>
    <w:rsid w:val="008E0927"/>
    <w:rsid w:val="008E1909"/>
    <w:rsid w:val="008E1BD3"/>
    <w:rsid w:val="008E2912"/>
    <w:rsid w:val="008E49FD"/>
    <w:rsid w:val="008E56DB"/>
    <w:rsid w:val="008F121F"/>
    <w:rsid w:val="008F1EAB"/>
    <w:rsid w:val="008F33DC"/>
    <w:rsid w:val="008F4687"/>
    <w:rsid w:val="008F477F"/>
    <w:rsid w:val="008F52E9"/>
    <w:rsid w:val="008F5C32"/>
    <w:rsid w:val="009013EA"/>
    <w:rsid w:val="0090198B"/>
    <w:rsid w:val="00902350"/>
    <w:rsid w:val="00903182"/>
    <w:rsid w:val="0090336B"/>
    <w:rsid w:val="0090533A"/>
    <w:rsid w:val="009053AA"/>
    <w:rsid w:val="00905E37"/>
    <w:rsid w:val="00906939"/>
    <w:rsid w:val="009070EE"/>
    <w:rsid w:val="009079D2"/>
    <w:rsid w:val="00910B7D"/>
    <w:rsid w:val="00911267"/>
    <w:rsid w:val="00911DFB"/>
    <w:rsid w:val="00913243"/>
    <w:rsid w:val="009139D9"/>
    <w:rsid w:val="00913CC5"/>
    <w:rsid w:val="00914AD8"/>
    <w:rsid w:val="00914BA2"/>
    <w:rsid w:val="00914E4E"/>
    <w:rsid w:val="00916079"/>
    <w:rsid w:val="00917CE9"/>
    <w:rsid w:val="00920BF2"/>
    <w:rsid w:val="009215BE"/>
    <w:rsid w:val="00922010"/>
    <w:rsid w:val="00924B29"/>
    <w:rsid w:val="0092557C"/>
    <w:rsid w:val="009273E6"/>
    <w:rsid w:val="00930DF8"/>
    <w:rsid w:val="00931BD9"/>
    <w:rsid w:val="00932375"/>
    <w:rsid w:val="00932384"/>
    <w:rsid w:val="00933D0A"/>
    <w:rsid w:val="009368F3"/>
    <w:rsid w:val="00940D4E"/>
    <w:rsid w:val="00941636"/>
    <w:rsid w:val="009428B2"/>
    <w:rsid w:val="00943742"/>
    <w:rsid w:val="009456A4"/>
    <w:rsid w:val="00945C05"/>
    <w:rsid w:val="00946945"/>
    <w:rsid w:val="009471EB"/>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5C2"/>
    <w:rsid w:val="00971EE8"/>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3EA"/>
    <w:rsid w:val="009855F7"/>
    <w:rsid w:val="009859A4"/>
    <w:rsid w:val="0098756F"/>
    <w:rsid w:val="00990630"/>
    <w:rsid w:val="00991761"/>
    <w:rsid w:val="009934CD"/>
    <w:rsid w:val="00994D6F"/>
    <w:rsid w:val="00994DCA"/>
    <w:rsid w:val="009960EC"/>
    <w:rsid w:val="009970DD"/>
    <w:rsid w:val="009A02EA"/>
    <w:rsid w:val="009A04BF"/>
    <w:rsid w:val="009A052F"/>
    <w:rsid w:val="009A09E4"/>
    <w:rsid w:val="009A0FBA"/>
    <w:rsid w:val="009A1539"/>
    <w:rsid w:val="009A1601"/>
    <w:rsid w:val="009A22A0"/>
    <w:rsid w:val="009A3BB6"/>
    <w:rsid w:val="009A462D"/>
    <w:rsid w:val="009A5CBA"/>
    <w:rsid w:val="009A5D92"/>
    <w:rsid w:val="009A7E94"/>
    <w:rsid w:val="009B13DC"/>
    <w:rsid w:val="009B1D1F"/>
    <w:rsid w:val="009B1F30"/>
    <w:rsid w:val="009B3AC2"/>
    <w:rsid w:val="009B4DF4"/>
    <w:rsid w:val="009B564E"/>
    <w:rsid w:val="009B6527"/>
    <w:rsid w:val="009B6AEB"/>
    <w:rsid w:val="009B7E87"/>
    <w:rsid w:val="009B7F2D"/>
    <w:rsid w:val="009C0169"/>
    <w:rsid w:val="009C403E"/>
    <w:rsid w:val="009C42E1"/>
    <w:rsid w:val="009C4982"/>
    <w:rsid w:val="009C7E88"/>
    <w:rsid w:val="009D1A1F"/>
    <w:rsid w:val="009D2EAC"/>
    <w:rsid w:val="009D2FB4"/>
    <w:rsid w:val="009D3EE4"/>
    <w:rsid w:val="009D4FF0"/>
    <w:rsid w:val="009D68F4"/>
    <w:rsid w:val="009D703C"/>
    <w:rsid w:val="009D713B"/>
    <w:rsid w:val="009D718F"/>
    <w:rsid w:val="009E068F"/>
    <w:rsid w:val="009E0CBF"/>
    <w:rsid w:val="009E13CE"/>
    <w:rsid w:val="009E14E0"/>
    <w:rsid w:val="009E1668"/>
    <w:rsid w:val="009E2BB0"/>
    <w:rsid w:val="009E2E27"/>
    <w:rsid w:val="009E302A"/>
    <w:rsid w:val="009E35DB"/>
    <w:rsid w:val="009E39D9"/>
    <w:rsid w:val="009E47A3"/>
    <w:rsid w:val="009E5FAB"/>
    <w:rsid w:val="009F08F3"/>
    <w:rsid w:val="009F150A"/>
    <w:rsid w:val="009F2AD9"/>
    <w:rsid w:val="009F344F"/>
    <w:rsid w:val="009F4DBC"/>
    <w:rsid w:val="009F6DCC"/>
    <w:rsid w:val="00A01630"/>
    <w:rsid w:val="00A02A5D"/>
    <w:rsid w:val="00A02C1C"/>
    <w:rsid w:val="00A02EEC"/>
    <w:rsid w:val="00A031D8"/>
    <w:rsid w:val="00A048A8"/>
    <w:rsid w:val="00A04F49"/>
    <w:rsid w:val="00A0633C"/>
    <w:rsid w:val="00A12716"/>
    <w:rsid w:val="00A13357"/>
    <w:rsid w:val="00A137E6"/>
    <w:rsid w:val="00A13E54"/>
    <w:rsid w:val="00A17631"/>
    <w:rsid w:val="00A178E7"/>
    <w:rsid w:val="00A17F63"/>
    <w:rsid w:val="00A20F00"/>
    <w:rsid w:val="00A210AA"/>
    <w:rsid w:val="00A21747"/>
    <w:rsid w:val="00A2193B"/>
    <w:rsid w:val="00A22042"/>
    <w:rsid w:val="00A2351A"/>
    <w:rsid w:val="00A2440F"/>
    <w:rsid w:val="00A24510"/>
    <w:rsid w:val="00A2508A"/>
    <w:rsid w:val="00A2575D"/>
    <w:rsid w:val="00A264A9"/>
    <w:rsid w:val="00A2656C"/>
    <w:rsid w:val="00A26DCF"/>
    <w:rsid w:val="00A27785"/>
    <w:rsid w:val="00A30187"/>
    <w:rsid w:val="00A32118"/>
    <w:rsid w:val="00A33AA7"/>
    <w:rsid w:val="00A3448A"/>
    <w:rsid w:val="00A35081"/>
    <w:rsid w:val="00A35C7C"/>
    <w:rsid w:val="00A3610C"/>
    <w:rsid w:val="00A36297"/>
    <w:rsid w:val="00A37B66"/>
    <w:rsid w:val="00A41E2B"/>
    <w:rsid w:val="00A41EEE"/>
    <w:rsid w:val="00A42FB0"/>
    <w:rsid w:val="00A43624"/>
    <w:rsid w:val="00A440C4"/>
    <w:rsid w:val="00A45282"/>
    <w:rsid w:val="00A45B74"/>
    <w:rsid w:val="00A45CD1"/>
    <w:rsid w:val="00A46B5B"/>
    <w:rsid w:val="00A46FFC"/>
    <w:rsid w:val="00A47881"/>
    <w:rsid w:val="00A47E2B"/>
    <w:rsid w:val="00A47FCB"/>
    <w:rsid w:val="00A522CB"/>
    <w:rsid w:val="00A52E1D"/>
    <w:rsid w:val="00A53BF7"/>
    <w:rsid w:val="00A53D6B"/>
    <w:rsid w:val="00A545BE"/>
    <w:rsid w:val="00A601F2"/>
    <w:rsid w:val="00A60CB7"/>
    <w:rsid w:val="00A61499"/>
    <w:rsid w:val="00A61D00"/>
    <w:rsid w:val="00A62A77"/>
    <w:rsid w:val="00A63483"/>
    <w:rsid w:val="00A657D7"/>
    <w:rsid w:val="00A660AC"/>
    <w:rsid w:val="00A67305"/>
    <w:rsid w:val="00A67E6C"/>
    <w:rsid w:val="00A705C1"/>
    <w:rsid w:val="00A7187C"/>
    <w:rsid w:val="00A71B99"/>
    <w:rsid w:val="00A739D0"/>
    <w:rsid w:val="00A73F1B"/>
    <w:rsid w:val="00A74F39"/>
    <w:rsid w:val="00A75372"/>
    <w:rsid w:val="00A761D4"/>
    <w:rsid w:val="00A77EC4"/>
    <w:rsid w:val="00A805AA"/>
    <w:rsid w:val="00A86154"/>
    <w:rsid w:val="00A87946"/>
    <w:rsid w:val="00A92089"/>
    <w:rsid w:val="00A92207"/>
    <w:rsid w:val="00A92879"/>
    <w:rsid w:val="00A9442A"/>
    <w:rsid w:val="00A96A2C"/>
    <w:rsid w:val="00A96B79"/>
    <w:rsid w:val="00A97941"/>
    <w:rsid w:val="00AA016F"/>
    <w:rsid w:val="00AA081F"/>
    <w:rsid w:val="00AA1ED6"/>
    <w:rsid w:val="00AA2655"/>
    <w:rsid w:val="00AA3168"/>
    <w:rsid w:val="00AA3CF6"/>
    <w:rsid w:val="00AA423A"/>
    <w:rsid w:val="00AA51D6"/>
    <w:rsid w:val="00AA7ACE"/>
    <w:rsid w:val="00AB0BC8"/>
    <w:rsid w:val="00AB0C32"/>
    <w:rsid w:val="00AB11CA"/>
    <w:rsid w:val="00AB14D9"/>
    <w:rsid w:val="00AB33A0"/>
    <w:rsid w:val="00AB4AB8"/>
    <w:rsid w:val="00AB655E"/>
    <w:rsid w:val="00AC007F"/>
    <w:rsid w:val="00AC027A"/>
    <w:rsid w:val="00AC18AC"/>
    <w:rsid w:val="00AC2336"/>
    <w:rsid w:val="00AC2ECD"/>
    <w:rsid w:val="00AC3053"/>
    <w:rsid w:val="00AC3119"/>
    <w:rsid w:val="00AC39E3"/>
    <w:rsid w:val="00AC49FB"/>
    <w:rsid w:val="00AC5A10"/>
    <w:rsid w:val="00AC5E5F"/>
    <w:rsid w:val="00AC6C48"/>
    <w:rsid w:val="00AD0AA3"/>
    <w:rsid w:val="00AD1A52"/>
    <w:rsid w:val="00AD379E"/>
    <w:rsid w:val="00AD3DC9"/>
    <w:rsid w:val="00AD3F94"/>
    <w:rsid w:val="00AD4A5A"/>
    <w:rsid w:val="00AD4CD5"/>
    <w:rsid w:val="00AD717B"/>
    <w:rsid w:val="00AD7E33"/>
    <w:rsid w:val="00AE0F15"/>
    <w:rsid w:val="00AE27AC"/>
    <w:rsid w:val="00AE40E0"/>
    <w:rsid w:val="00AE4DBA"/>
    <w:rsid w:val="00AE4F07"/>
    <w:rsid w:val="00AE7EF4"/>
    <w:rsid w:val="00AF03BD"/>
    <w:rsid w:val="00AF0F66"/>
    <w:rsid w:val="00AF186D"/>
    <w:rsid w:val="00AF1C5D"/>
    <w:rsid w:val="00AF227D"/>
    <w:rsid w:val="00AF2705"/>
    <w:rsid w:val="00AF3162"/>
    <w:rsid w:val="00AF3F7E"/>
    <w:rsid w:val="00AF42D7"/>
    <w:rsid w:val="00AF5392"/>
    <w:rsid w:val="00AF5A8F"/>
    <w:rsid w:val="00AF67A3"/>
    <w:rsid w:val="00B00588"/>
    <w:rsid w:val="00B006FE"/>
    <w:rsid w:val="00B007CB"/>
    <w:rsid w:val="00B02AA9"/>
    <w:rsid w:val="00B02FA3"/>
    <w:rsid w:val="00B05084"/>
    <w:rsid w:val="00B05271"/>
    <w:rsid w:val="00B05C1B"/>
    <w:rsid w:val="00B0664F"/>
    <w:rsid w:val="00B07169"/>
    <w:rsid w:val="00B112A9"/>
    <w:rsid w:val="00B1344E"/>
    <w:rsid w:val="00B14C74"/>
    <w:rsid w:val="00B157F9"/>
    <w:rsid w:val="00B164BC"/>
    <w:rsid w:val="00B16B61"/>
    <w:rsid w:val="00B17A64"/>
    <w:rsid w:val="00B20256"/>
    <w:rsid w:val="00B20C3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49DA"/>
    <w:rsid w:val="00B357B8"/>
    <w:rsid w:val="00B35D88"/>
    <w:rsid w:val="00B35DB0"/>
    <w:rsid w:val="00B372AA"/>
    <w:rsid w:val="00B400DC"/>
    <w:rsid w:val="00B40445"/>
    <w:rsid w:val="00B409E0"/>
    <w:rsid w:val="00B41304"/>
    <w:rsid w:val="00B41888"/>
    <w:rsid w:val="00B41CB4"/>
    <w:rsid w:val="00B4387C"/>
    <w:rsid w:val="00B45A52"/>
    <w:rsid w:val="00B46175"/>
    <w:rsid w:val="00B465A5"/>
    <w:rsid w:val="00B47AA0"/>
    <w:rsid w:val="00B51E7D"/>
    <w:rsid w:val="00B52EF3"/>
    <w:rsid w:val="00B53060"/>
    <w:rsid w:val="00B53999"/>
    <w:rsid w:val="00B548B7"/>
    <w:rsid w:val="00B54B0B"/>
    <w:rsid w:val="00B561C3"/>
    <w:rsid w:val="00B60277"/>
    <w:rsid w:val="00B6146B"/>
    <w:rsid w:val="00B62C87"/>
    <w:rsid w:val="00B664C7"/>
    <w:rsid w:val="00B66A32"/>
    <w:rsid w:val="00B6759E"/>
    <w:rsid w:val="00B7060C"/>
    <w:rsid w:val="00B7106E"/>
    <w:rsid w:val="00B739F6"/>
    <w:rsid w:val="00B73F24"/>
    <w:rsid w:val="00B76701"/>
    <w:rsid w:val="00B81093"/>
    <w:rsid w:val="00B81A6C"/>
    <w:rsid w:val="00B833E0"/>
    <w:rsid w:val="00B84049"/>
    <w:rsid w:val="00B85103"/>
    <w:rsid w:val="00B851B5"/>
    <w:rsid w:val="00B85DE5"/>
    <w:rsid w:val="00B90ABF"/>
    <w:rsid w:val="00B90F73"/>
    <w:rsid w:val="00B911EE"/>
    <w:rsid w:val="00B93B59"/>
    <w:rsid w:val="00B9406A"/>
    <w:rsid w:val="00B97237"/>
    <w:rsid w:val="00BA0793"/>
    <w:rsid w:val="00BA2280"/>
    <w:rsid w:val="00BA2A08"/>
    <w:rsid w:val="00BA2EC1"/>
    <w:rsid w:val="00BA3DF6"/>
    <w:rsid w:val="00BA4770"/>
    <w:rsid w:val="00BA56D2"/>
    <w:rsid w:val="00BA5B83"/>
    <w:rsid w:val="00BA76E0"/>
    <w:rsid w:val="00BB04B5"/>
    <w:rsid w:val="00BB23EF"/>
    <w:rsid w:val="00BB2A25"/>
    <w:rsid w:val="00BB3148"/>
    <w:rsid w:val="00BB3547"/>
    <w:rsid w:val="00BB3BA0"/>
    <w:rsid w:val="00BB4DB8"/>
    <w:rsid w:val="00BB51E9"/>
    <w:rsid w:val="00BB6E30"/>
    <w:rsid w:val="00BB7D7C"/>
    <w:rsid w:val="00BC0FDC"/>
    <w:rsid w:val="00BC156D"/>
    <w:rsid w:val="00BC29F9"/>
    <w:rsid w:val="00BC3053"/>
    <w:rsid w:val="00BC4D2E"/>
    <w:rsid w:val="00BC555F"/>
    <w:rsid w:val="00BC56D2"/>
    <w:rsid w:val="00BC5C1C"/>
    <w:rsid w:val="00BC6FA0"/>
    <w:rsid w:val="00BC7D01"/>
    <w:rsid w:val="00BD3BD3"/>
    <w:rsid w:val="00BD48AC"/>
    <w:rsid w:val="00BD5E4D"/>
    <w:rsid w:val="00BD5F1A"/>
    <w:rsid w:val="00BD6FCB"/>
    <w:rsid w:val="00BE018E"/>
    <w:rsid w:val="00BE1234"/>
    <w:rsid w:val="00BE1799"/>
    <w:rsid w:val="00BE2FA6"/>
    <w:rsid w:val="00BE333F"/>
    <w:rsid w:val="00BE3CBF"/>
    <w:rsid w:val="00BE6633"/>
    <w:rsid w:val="00BE6C84"/>
    <w:rsid w:val="00BE6DC1"/>
    <w:rsid w:val="00BE7406"/>
    <w:rsid w:val="00BE7603"/>
    <w:rsid w:val="00BF3279"/>
    <w:rsid w:val="00BF52A6"/>
    <w:rsid w:val="00BF563A"/>
    <w:rsid w:val="00BF59B3"/>
    <w:rsid w:val="00BF73AE"/>
    <w:rsid w:val="00BF74C7"/>
    <w:rsid w:val="00BF7A18"/>
    <w:rsid w:val="00BF7A73"/>
    <w:rsid w:val="00C015F1"/>
    <w:rsid w:val="00C01E15"/>
    <w:rsid w:val="00C01F33"/>
    <w:rsid w:val="00C02CC6"/>
    <w:rsid w:val="00C040F7"/>
    <w:rsid w:val="00C04197"/>
    <w:rsid w:val="00C044AB"/>
    <w:rsid w:val="00C05706"/>
    <w:rsid w:val="00C07377"/>
    <w:rsid w:val="00C10478"/>
    <w:rsid w:val="00C10A81"/>
    <w:rsid w:val="00C1147F"/>
    <w:rsid w:val="00C12107"/>
    <w:rsid w:val="00C13649"/>
    <w:rsid w:val="00C14207"/>
    <w:rsid w:val="00C145BB"/>
    <w:rsid w:val="00C146C1"/>
    <w:rsid w:val="00C148BC"/>
    <w:rsid w:val="00C14D4B"/>
    <w:rsid w:val="00C154BB"/>
    <w:rsid w:val="00C15E54"/>
    <w:rsid w:val="00C16191"/>
    <w:rsid w:val="00C16254"/>
    <w:rsid w:val="00C16AA6"/>
    <w:rsid w:val="00C17623"/>
    <w:rsid w:val="00C17E4F"/>
    <w:rsid w:val="00C2555E"/>
    <w:rsid w:val="00C268E6"/>
    <w:rsid w:val="00C27548"/>
    <w:rsid w:val="00C279B5"/>
    <w:rsid w:val="00C27C45"/>
    <w:rsid w:val="00C30252"/>
    <w:rsid w:val="00C32B3C"/>
    <w:rsid w:val="00C35D8B"/>
    <w:rsid w:val="00C3719D"/>
    <w:rsid w:val="00C37CB2"/>
    <w:rsid w:val="00C40188"/>
    <w:rsid w:val="00C4055A"/>
    <w:rsid w:val="00C42E00"/>
    <w:rsid w:val="00C44095"/>
    <w:rsid w:val="00C44C0A"/>
    <w:rsid w:val="00C45CF0"/>
    <w:rsid w:val="00C473A5"/>
    <w:rsid w:val="00C5173E"/>
    <w:rsid w:val="00C52337"/>
    <w:rsid w:val="00C525F2"/>
    <w:rsid w:val="00C536A1"/>
    <w:rsid w:val="00C54995"/>
    <w:rsid w:val="00C54D41"/>
    <w:rsid w:val="00C54E00"/>
    <w:rsid w:val="00C555EA"/>
    <w:rsid w:val="00C56743"/>
    <w:rsid w:val="00C60532"/>
    <w:rsid w:val="00C605DA"/>
    <w:rsid w:val="00C60783"/>
    <w:rsid w:val="00C63C98"/>
    <w:rsid w:val="00C640B5"/>
    <w:rsid w:val="00C6418B"/>
    <w:rsid w:val="00C64672"/>
    <w:rsid w:val="00C65424"/>
    <w:rsid w:val="00C673A3"/>
    <w:rsid w:val="00C679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A5F08"/>
    <w:rsid w:val="00CB0854"/>
    <w:rsid w:val="00CB0891"/>
    <w:rsid w:val="00CB1F63"/>
    <w:rsid w:val="00CB3183"/>
    <w:rsid w:val="00CB4599"/>
    <w:rsid w:val="00CB54F4"/>
    <w:rsid w:val="00CB57FA"/>
    <w:rsid w:val="00CB61E0"/>
    <w:rsid w:val="00CB62DB"/>
    <w:rsid w:val="00CB7170"/>
    <w:rsid w:val="00CC040E"/>
    <w:rsid w:val="00CC0A94"/>
    <w:rsid w:val="00CC111F"/>
    <w:rsid w:val="00CC2011"/>
    <w:rsid w:val="00CC2AA6"/>
    <w:rsid w:val="00CC3785"/>
    <w:rsid w:val="00CC3821"/>
    <w:rsid w:val="00CC3EA0"/>
    <w:rsid w:val="00CC3F42"/>
    <w:rsid w:val="00CC4738"/>
    <w:rsid w:val="00CC62B9"/>
    <w:rsid w:val="00CC7B45"/>
    <w:rsid w:val="00CD0B59"/>
    <w:rsid w:val="00CD1188"/>
    <w:rsid w:val="00CD23B4"/>
    <w:rsid w:val="00CD2ED1"/>
    <w:rsid w:val="00CD31C0"/>
    <w:rsid w:val="00CD337B"/>
    <w:rsid w:val="00CD481D"/>
    <w:rsid w:val="00CD5306"/>
    <w:rsid w:val="00CD7C0C"/>
    <w:rsid w:val="00CE0424"/>
    <w:rsid w:val="00CE1440"/>
    <w:rsid w:val="00CE159D"/>
    <w:rsid w:val="00CE2D75"/>
    <w:rsid w:val="00CE7561"/>
    <w:rsid w:val="00CF0C4E"/>
    <w:rsid w:val="00CF1354"/>
    <w:rsid w:val="00CF3B1F"/>
    <w:rsid w:val="00CF3BF6"/>
    <w:rsid w:val="00CF625B"/>
    <w:rsid w:val="00CF62E8"/>
    <w:rsid w:val="00CF687E"/>
    <w:rsid w:val="00CF7943"/>
    <w:rsid w:val="00CF7BBA"/>
    <w:rsid w:val="00D0349B"/>
    <w:rsid w:val="00D04B8D"/>
    <w:rsid w:val="00D05582"/>
    <w:rsid w:val="00D056D3"/>
    <w:rsid w:val="00D077C2"/>
    <w:rsid w:val="00D10249"/>
    <w:rsid w:val="00D10CA4"/>
    <w:rsid w:val="00D1109F"/>
    <w:rsid w:val="00D1134F"/>
    <w:rsid w:val="00D115C3"/>
    <w:rsid w:val="00D11897"/>
    <w:rsid w:val="00D13135"/>
    <w:rsid w:val="00D13E4E"/>
    <w:rsid w:val="00D13E9E"/>
    <w:rsid w:val="00D16DEC"/>
    <w:rsid w:val="00D170F7"/>
    <w:rsid w:val="00D172EB"/>
    <w:rsid w:val="00D202BF"/>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5024E"/>
    <w:rsid w:val="00D50C49"/>
    <w:rsid w:val="00D50ED9"/>
    <w:rsid w:val="00D52E44"/>
    <w:rsid w:val="00D546FF"/>
    <w:rsid w:val="00D55AD5"/>
    <w:rsid w:val="00D561A2"/>
    <w:rsid w:val="00D57225"/>
    <w:rsid w:val="00D576CA"/>
    <w:rsid w:val="00D606AD"/>
    <w:rsid w:val="00D61AF5"/>
    <w:rsid w:val="00D6295C"/>
    <w:rsid w:val="00D637FD"/>
    <w:rsid w:val="00D652B5"/>
    <w:rsid w:val="00D65ACD"/>
    <w:rsid w:val="00D65F0E"/>
    <w:rsid w:val="00D66155"/>
    <w:rsid w:val="00D70078"/>
    <w:rsid w:val="00D708B0"/>
    <w:rsid w:val="00D70BD0"/>
    <w:rsid w:val="00D70FB5"/>
    <w:rsid w:val="00D7169A"/>
    <w:rsid w:val="00D729D6"/>
    <w:rsid w:val="00D73205"/>
    <w:rsid w:val="00D73516"/>
    <w:rsid w:val="00D73742"/>
    <w:rsid w:val="00D74406"/>
    <w:rsid w:val="00D75466"/>
    <w:rsid w:val="00D75741"/>
    <w:rsid w:val="00D75813"/>
    <w:rsid w:val="00D7650B"/>
    <w:rsid w:val="00D7675A"/>
    <w:rsid w:val="00D77306"/>
    <w:rsid w:val="00D77B1D"/>
    <w:rsid w:val="00D8021F"/>
    <w:rsid w:val="00D80383"/>
    <w:rsid w:val="00D8093B"/>
    <w:rsid w:val="00D823C6"/>
    <w:rsid w:val="00D824ED"/>
    <w:rsid w:val="00D8327F"/>
    <w:rsid w:val="00D837F0"/>
    <w:rsid w:val="00D851DC"/>
    <w:rsid w:val="00D856F3"/>
    <w:rsid w:val="00D86219"/>
    <w:rsid w:val="00D862A1"/>
    <w:rsid w:val="00D86B4D"/>
    <w:rsid w:val="00D86CA3"/>
    <w:rsid w:val="00D871CE"/>
    <w:rsid w:val="00D87E6E"/>
    <w:rsid w:val="00D9196D"/>
    <w:rsid w:val="00D92067"/>
    <w:rsid w:val="00D92430"/>
    <w:rsid w:val="00D92900"/>
    <w:rsid w:val="00D92982"/>
    <w:rsid w:val="00D946CD"/>
    <w:rsid w:val="00D96669"/>
    <w:rsid w:val="00DA1AFD"/>
    <w:rsid w:val="00DA305E"/>
    <w:rsid w:val="00DA335F"/>
    <w:rsid w:val="00DA5417"/>
    <w:rsid w:val="00DA56E8"/>
    <w:rsid w:val="00DA5E58"/>
    <w:rsid w:val="00DA7201"/>
    <w:rsid w:val="00DB03B2"/>
    <w:rsid w:val="00DB0A9F"/>
    <w:rsid w:val="00DB377D"/>
    <w:rsid w:val="00DB409E"/>
    <w:rsid w:val="00DB6774"/>
    <w:rsid w:val="00DB73CE"/>
    <w:rsid w:val="00DC0AD8"/>
    <w:rsid w:val="00DC1CB1"/>
    <w:rsid w:val="00DC2D36"/>
    <w:rsid w:val="00DC4EFB"/>
    <w:rsid w:val="00DC53EF"/>
    <w:rsid w:val="00DC7EDC"/>
    <w:rsid w:val="00DE1551"/>
    <w:rsid w:val="00DE3F4D"/>
    <w:rsid w:val="00DE4355"/>
    <w:rsid w:val="00DE5608"/>
    <w:rsid w:val="00DE563A"/>
    <w:rsid w:val="00DE58D0"/>
    <w:rsid w:val="00DE654F"/>
    <w:rsid w:val="00DE72D3"/>
    <w:rsid w:val="00DE7486"/>
    <w:rsid w:val="00DF0B6E"/>
    <w:rsid w:val="00DF15E0"/>
    <w:rsid w:val="00DF37A0"/>
    <w:rsid w:val="00DF785A"/>
    <w:rsid w:val="00DF79E1"/>
    <w:rsid w:val="00DF7DEE"/>
    <w:rsid w:val="00E0178E"/>
    <w:rsid w:val="00E02D3E"/>
    <w:rsid w:val="00E04119"/>
    <w:rsid w:val="00E078B0"/>
    <w:rsid w:val="00E110E7"/>
    <w:rsid w:val="00E11B20"/>
    <w:rsid w:val="00E12B44"/>
    <w:rsid w:val="00E16DE0"/>
    <w:rsid w:val="00E17FA2"/>
    <w:rsid w:val="00E20D9C"/>
    <w:rsid w:val="00E22330"/>
    <w:rsid w:val="00E259C2"/>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0ECC"/>
    <w:rsid w:val="00E41219"/>
    <w:rsid w:val="00E446F1"/>
    <w:rsid w:val="00E451AC"/>
    <w:rsid w:val="00E46886"/>
    <w:rsid w:val="00E4743B"/>
    <w:rsid w:val="00E47AEF"/>
    <w:rsid w:val="00E51FAF"/>
    <w:rsid w:val="00E5305D"/>
    <w:rsid w:val="00E53B75"/>
    <w:rsid w:val="00E540BB"/>
    <w:rsid w:val="00E54CBB"/>
    <w:rsid w:val="00E54E3B"/>
    <w:rsid w:val="00E57565"/>
    <w:rsid w:val="00E6031B"/>
    <w:rsid w:val="00E6066D"/>
    <w:rsid w:val="00E61FC5"/>
    <w:rsid w:val="00E62624"/>
    <w:rsid w:val="00E62A1A"/>
    <w:rsid w:val="00E63838"/>
    <w:rsid w:val="00E64434"/>
    <w:rsid w:val="00E649A7"/>
    <w:rsid w:val="00E64AA2"/>
    <w:rsid w:val="00E6718A"/>
    <w:rsid w:val="00E67C51"/>
    <w:rsid w:val="00E714EF"/>
    <w:rsid w:val="00E72788"/>
    <w:rsid w:val="00E72D69"/>
    <w:rsid w:val="00E72EFC"/>
    <w:rsid w:val="00E7542F"/>
    <w:rsid w:val="00E758EC"/>
    <w:rsid w:val="00E8234C"/>
    <w:rsid w:val="00E83722"/>
    <w:rsid w:val="00E83AA9"/>
    <w:rsid w:val="00E85928"/>
    <w:rsid w:val="00E85D3C"/>
    <w:rsid w:val="00E87822"/>
    <w:rsid w:val="00E90395"/>
    <w:rsid w:val="00E90AB3"/>
    <w:rsid w:val="00E90E49"/>
    <w:rsid w:val="00E917F9"/>
    <w:rsid w:val="00E92622"/>
    <w:rsid w:val="00E9291C"/>
    <w:rsid w:val="00E93FFE"/>
    <w:rsid w:val="00E94CD0"/>
    <w:rsid w:val="00E94F8A"/>
    <w:rsid w:val="00E957A1"/>
    <w:rsid w:val="00E95D17"/>
    <w:rsid w:val="00E97523"/>
    <w:rsid w:val="00E97DA4"/>
    <w:rsid w:val="00EA0185"/>
    <w:rsid w:val="00EA10E0"/>
    <w:rsid w:val="00EA1CC2"/>
    <w:rsid w:val="00EA2915"/>
    <w:rsid w:val="00EA364E"/>
    <w:rsid w:val="00EA3B2A"/>
    <w:rsid w:val="00EA453F"/>
    <w:rsid w:val="00EA5A5F"/>
    <w:rsid w:val="00EA5F46"/>
    <w:rsid w:val="00EA7A41"/>
    <w:rsid w:val="00EB00EA"/>
    <w:rsid w:val="00EB077B"/>
    <w:rsid w:val="00EB0B0D"/>
    <w:rsid w:val="00EB0D19"/>
    <w:rsid w:val="00EB34BB"/>
    <w:rsid w:val="00EB431A"/>
    <w:rsid w:val="00EB44DA"/>
    <w:rsid w:val="00EB4622"/>
    <w:rsid w:val="00EB4EA2"/>
    <w:rsid w:val="00EB64EC"/>
    <w:rsid w:val="00EC24D5"/>
    <w:rsid w:val="00EC27C6"/>
    <w:rsid w:val="00EC296F"/>
    <w:rsid w:val="00EC39FD"/>
    <w:rsid w:val="00EC3EC3"/>
    <w:rsid w:val="00EC4195"/>
    <w:rsid w:val="00EC4207"/>
    <w:rsid w:val="00EC4410"/>
    <w:rsid w:val="00EC5183"/>
    <w:rsid w:val="00EC5653"/>
    <w:rsid w:val="00EC71CE"/>
    <w:rsid w:val="00EC7E34"/>
    <w:rsid w:val="00ED1006"/>
    <w:rsid w:val="00ED1BFC"/>
    <w:rsid w:val="00ED44C4"/>
    <w:rsid w:val="00ED478D"/>
    <w:rsid w:val="00ED5F46"/>
    <w:rsid w:val="00ED6681"/>
    <w:rsid w:val="00EE045C"/>
    <w:rsid w:val="00EE1183"/>
    <w:rsid w:val="00EE1313"/>
    <w:rsid w:val="00EE1A7A"/>
    <w:rsid w:val="00EE250B"/>
    <w:rsid w:val="00EE31BE"/>
    <w:rsid w:val="00EE3F42"/>
    <w:rsid w:val="00EE4993"/>
    <w:rsid w:val="00EE54E5"/>
    <w:rsid w:val="00EF18FE"/>
    <w:rsid w:val="00EF197F"/>
    <w:rsid w:val="00EF1A07"/>
    <w:rsid w:val="00EF4111"/>
    <w:rsid w:val="00EF506F"/>
    <w:rsid w:val="00EF5787"/>
    <w:rsid w:val="00EF60D0"/>
    <w:rsid w:val="00EF62D3"/>
    <w:rsid w:val="00F011B0"/>
    <w:rsid w:val="00F01E44"/>
    <w:rsid w:val="00F0528D"/>
    <w:rsid w:val="00F054B2"/>
    <w:rsid w:val="00F05C0F"/>
    <w:rsid w:val="00F06597"/>
    <w:rsid w:val="00F0675F"/>
    <w:rsid w:val="00F06C67"/>
    <w:rsid w:val="00F06D69"/>
    <w:rsid w:val="00F06DFD"/>
    <w:rsid w:val="00F071D1"/>
    <w:rsid w:val="00F07533"/>
    <w:rsid w:val="00F10629"/>
    <w:rsid w:val="00F11414"/>
    <w:rsid w:val="00F117D0"/>
    <w:rsid w:val="00F14C3E"/>
    <w:rsid w:val="00F15FA5"/>
    <w:rsid w:val="00F2033A"/>
    <w:rsid w:val="00F209B7"/>
    <w:rsid w:val="00F20F5C"/>
    <w:rsid w:val="00F22581"/>
    <w:rsid w:val="00F2376F"/>
    <w:rsid w:val="00F2388C"/>
    <w:rsid w:val="00F243D8"/>
    <w:rsid w:val="00F30828"/>
    <w:rsid w:val="00F313D6"/>
    <w:rsid w:val="00F31AEF"/>
    <w:rsid w:val="00F3238F"/>
    <w:rsid w:val="00F335BD"/>
    <w:rsid w:val="00F35CDB"/>
    <w:rsid w:val="00F36300"/>
    <w:rsid w:val="00F3693B"/>
    <w:rsid w:val="00F36B02"/>
    <w:rsid w:val="00F40E33"/>
    <w:rsid w:val="00F40F0C"/>
    <w:rsid w:val="00F42C56"/>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AEB"/>
    <w:rsid w:val="00F67F53"/>
    <w:rsid w:val="00F703BE"/>
    <w:rsid w:val="00F70BCA"/>
    <w:rsid w:val="00F70F91"/>
    <w:rsid w:val="00F71082"/>
    <w:rsid w:val="00F718EC"/>
    <w:rsid w:val="00F71F69"/>
    <w:rsid w:val="00F72B72"/>
    <w:rsid w:val="00F72D2A"/>
    <w:rsid w:val="00F7462B"/>
    <w:rsid w:val="00F74BB9"/>
    <w:rsid w:val="00F75582"/>
    <w:rsid w:val="00F76DE8"/>
    <w:rsid w:val="00F76EFA"/>
    <w:rsid w:val="00F772A3"/>
    <w:rsid w:val="00F77CE1"/>
    <w:rsid w:val="00F804BE"/>
    <w:rsid w:val="00F80A29"/>
    <w:rsid w:val="00F81755"/>
    <w:rsid w:val="00F817CE"/>
    <w:rsid w:val="00F82E6A"/>
    <w:rsid w:val="00F83C82"/>
    <w:rsid w:val="00F8456C"/>
    <w:rsid w:val="00F859D8"/>
    <w:rsid w:val="00F868F5"/>
    <w:rsid w:val="00F902DE"/>
    <w:rsid w:val="00F9044E"/>
    <w:rsid w:val="00F9056A"/>
    <w:rsid w:val="00F9059C"/>
    <w:rsid w:val="00F90F8D"/>
    <w:rsid w:val="00F91AD6"/>
    <w:rsid w:val="00F92782"/>
    <w:rsid w:val="00F936C7"/>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2273"/>
    <w:rsid w:val="00FB38A5"/>
    <w:rsid w:val="00FB43FB"/>
    <w:rsid w:val="00FB4C80"/>
    <w:rsid w:val="00FB50E4"/>
    <w:rsid w:val="00FB6A6A"/>
    <w:rsid w:val="00FB79AB"/>
    <w:rsid w:val="00FB7D70"/>
    <w:rsid w:val="00FC0065"/>
    <w:rsid w:val="00FC272F"/>
    <w:rsid w:val="00FC4BD4"/>
    <w:rsid w:val="00FC59C6"/>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44F"/>
    <w:rsid w:val="00FE6573"/>
    <w:rsid w:val="00FE7336"/>
    <w:rsid w:val="00FE787C"/>
    <w:rsid w:val="00FF181F"/>
    <w:rsid w:val="00FF2222"/>
    <w:rsid w:val="00FF2D6B"/>
    <w:rsid w:val="00FF3240"/>
    <w:rsid w:val="00FF45A5"/>
    <w:rsid w:val="00FF490B"/>
    <w:rsid w:val="00FF5247"/>
    <w:rsid w:val="00FF5C91"/>
    <w:rsid w:val="00FF6BBB"/>
    <w:rsid w:val="00FF6EA3"/>
    <w:rsid w:val="00FF71D2"/>
    <w:rsid w:val="00FF77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aliases w:val="NMP Heading 1,H1,h11,h12,h13,h14,h15,h16,app heading 1,l1,Memo Heading 1,Heading 1_a,heading 1,h17,h111,h121,h131,h141,h151,h161,h18,h112,h122,h132,h142,h152,h162,h19,h113,h123,h133,h143,h153,h163,Alt+1,Alt+11,Alt+12,Alt+13,Alt+14,Alt+15,Alt+16,h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Char"/>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styleId="afe">
    <w:name w:val="Subtitle"/>
    <w:basedOn w:val="a1"/>
    <w:next w:val="a1"/>
    <w:link w:val="Char9"/>
    <w:qFormat/>
    <w:rsid w:val="000E3B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2"/>
    <w:link w:val="afe"/>
    <w:rsid w:val="000E3BC1"/>
    <w:rPr>
      <w:rFonts w:asciiTheme="majorHAnsi" w:eastAsia="宋体" w:hAnsiTheme="majorHAnsi" w:cstheme="majorBidi"/>
      <w:b/>
      <w:bCs/>
      <w:kern w:val="28"/>
      <w:sz w:val="32"/>
      <w:szCs w:val="32"/>
      <w:lang w:val="sv-SE" w:eastAsia="zh-CN"/>
    </w:rPr>
  </w:style>
  <w:style w:type="paragraph" w:customStyle="1" w:styleId="xxx">
    <w:name w:val="x.x.x"/>
    <w:basedOn w:val="31"/>
    <w:link w:val="xxxChar"/>
    <w:qFormat/>
    <w:rsid w:val="000E3BC1"/>
  </w:style>
  <w:style w:type="character" w:customStyle="1" w:styleId="xxxChar">
    <w:name w:val="x.x.x Char"/>
    <w:basedOn w:val="3Char"/>
    <w:link w:val="xxx"/>
    <w:rsid w:val="000E3BC1"/>
    <w:rPr>
      <w:rFonts w:ascii="Arial" w:hAnsi="Arial"/>
      <w:sz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aliases w:val="NMP Heading 1,H1,h11,h12,h13,h14,h15,h16,app heading 1,l1,Memo Heading 1,Heading 1_a,heading 1,h17,h111,h121,h131,h141,h151,h161,h18,h112,h122,h132,h142,h152,h162,h19,h113,h123,h133,h143,h153,h163,Alt+1,Alt+11,Alt+12,Alt+13,Alt+14,Alt+15,Alt+16,h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Char"/>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styleId="afe">
    <w:name w:val="Subtitle"/>
    <w:basedOn w:val="a1"/>
    <w:next w:val="a1"/>
    <w:link w:val="Char9"/>
    <w:qFormat/>
    <w:rsid w:val="000E3B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2"/>
    <w:link w:val="afe"/>
    <w:rsid w:val="000E3BC1"/>
    <w:rPr>
      <w:rFonts w:asciiTheme="majorHAnsi" w:eastAsia="宋体" w:hAnsiTheme="majorHAnsi" w:cstheme="majorBidi"/>
      <w:b/>
      <w:bCs/>
      <w:kern w:val="28"/>
      <w:sz w:val="32"/>
      <w:szCs w:val="32"/>
      <w:lang w:val="sv-SE" w:eastAsia="zh-CN"/>
    </w:rPr>
  </w:style>
  <w:style w:type="paragraph" w:customStyle="1" w:styleId="xxx">
    <w:name w:val="x.x.x"/>
    <w:basedOn w:val="31"/>
    <w:link w:val="xxxChar"/>
    <w:qFormat/>
    <w:rsid w:val="000E3BC1"/>
  </w:style>
  <w:style w:type="character" w:customStyle="1" w:styleId="xxxChar">
    <w:name w:val="x.x.x Char"/>
    <w:basedOn w:val="3Char"/>
    <w:link w:val="xxx"/>
    <w:rsid w:val="000E3BC1"/>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2977</Words>
  <Characters>16972</Characters>
  <Application>Microsoft Office Word</Application>
  <DocSecurity>0</DocSecurity>
  <Lines>141</Lines>
  <Paragraphs>39</Paragraphs>
  <ScaleCrop>false</ScaleCrop>
  <LinksUpToDate>false</LinksUpToDate>
  <CharactersWithSpaces>19910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2023-11-03T08:12:00Z</dcterms:modified>
</cp:coreProperties>
</file>